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566DC" w14:textId="1FA80693" w:rsidR="009B2E3F" w:rsidRDefault="009B2E3F" w:rsidP="001C6B2F">
      <w:pPr>
        <w:spacing w:line="632" w:lineRule="exact"/>
        <w:ind w:right="1134"/>
        <w:jc w:val="center"/>
        <w:rPr>
          <w:rFonts w:ascii="Times New Roman" w:eastAsia="Arial" w:hAnsi="Times New Roman" w:cs="Times New Roman"/>
          <w:b/>
          <w:w w:val="99"/>
          <w:position w:val="-1"/>
          <w:sz w:val="24"/>
          <w:szCs w:val="24"/>
        </w:rPr>
      </w:pPr>
    </w:p>
    <w:p w14:paraId="04D05738" w14:textId="633747A8" w:rsidR="009B2E3F" w:rsidRDefault="009B2E3F" w:rsidP="009B2E3F">
      <w:pPr>
        <w:ind w:left="960" w:right="961"/>
        <w:jc w:val="center"/>
        <w:rPr>
          <w:b/>
          <w:sz w:val="40"/>
          <w:szCs w:val="40"/>
        </w:rPr>
      </w:pPr>
      <w:r w:rsidRPr="001A4CC0">
        <w:rPr>
          <w:b/>
          <w:spacing w:val="-1"/>
          <w:sz w:val="40"/>
          <w:szCs w:val="40"/>
        </w:rPr>
        <w:t>Q</w:t>
      </w:r>
      <w:r w:rsidRPr="001A4CC0">
        <w:rPr>
          <w:b/>
          <w:sz w:val="40"/>
          <w:szCs w:val="40"/>
        </w:rPr>
        <w:t>U</w:t>
      </w:r>
      <w:r w:rsidRPr="001A4CC0">
        <w:rPr>
          <w:b/>
          <w:spacing w:val="2"/>
          <w:sz w:val="40"/>
          <w:szCs w:val="40"/>
        </w:rPr>
        <w:t>A</w:t>
      </w:r>
      <w:r w:rsidRPr="001A4CC0">
        <w:rPr>
          <w:b/>
          <w:spacing w:val="-2"/>
          <w:sz w:val="40"/>
          <w:szCs w:val="40"/>
        </w:rPr>
        <w:t>L</w:t>
      </w:r>
      <w:r w:rsidRPr="001A4CC0">
        <w:rPr>
          <w:b/>
          <w:sz w:val="40"/>
          <w:szCs w:val="40"/>
        </w:rPr>
        <w:t>I</w:t>
      </w:r>
      <w:r w:rsidRPr="001A4CC0">
        <w:rPr>
          <w:b/>
          <w:spacing w:val="-2"/>
          <w:sz w:val="40"/>
          <w:szCs w:val="40"/>
        </w:rPr>
        <w:t>T</w:t>
      </w:r>
      <w:r w:rsidRPr="001A4CC0">
        <w:rPr>
          <w:b/>
          <w:sz w:val="40"/>
          <w:szCs w:val="40"/>
        </w:rPr>
        <w:t xml:space="preserve">Y </w:t>
      </w:r>
      <w:r>
        <w:rPr>
          <w:b/>
          <w:sz w:val="40"/>
          <w:szCs w:val="40"/>
        </w:rPr>
        <w:t>EXHIBI</w:t>
      </w:r>
      <w:r w:rsidRPr="001A4CC0">
        <w:rPr>
          <w:b/>
          <w:sz w:val="40"/>
          <w:szCs w:val="40"/>
        </w:rPr>
        <w:t xml:space="preserve">T </w:t>
      </w:r>
    </w:p>
    <w:p w14:paraId="5AC4F5E9" w14:textId="511ACB7A" w:rsidR="0012511F" w:rsidRDefault="0012511F" w:rsidP="009B2E3F">
      <w:pPr>
        <w:ind w:left="960" w:right="961"/>
        <w:jc w:val="center"/>
        <w:rPr>
          <w:b/>
          <w:sz w:val="40"/>
          <w:szCs w:val="40"/>
        </w:rPr>
      </w:pPr>
    </w:p>
    <w:p w14:paraId="0BFCED60" w14:textId="77777777" w:rsidR="0012511F" w:rsidRPr="001A4CC0" w:rsidRDefault="0012511F" w:rsidP="009B2E3F">
      <w:pPr>
        <w:ind w:left="960" w:right="961"/>
        <w:jc w:val="center"/>
        <w:rPr>
          <w:b/>
          <w:sz w:val="40"/>
          <w:szCs w:val="40"/>
        </w:rPr>
      </w:pPr>
    </w:p>
    <w:p w14:paraId="47AEA555" w14:textId="77777777" w:rsidR="009B2E3F" w:rsidRPr="001A4CC0" w:rsidRDefault="009B2E3F" w:rsidP="009B2E3F">
      <w:pPr>
        <w:spacing w:before="11" w:line="240" w:lineRule="exact"/>
      </w:pPr>
    </w:p>
    <w:p w14:paraId="12098B3E" w14:textId="4CFC3C27" w:rsidR="009B2E3F" w:rsidRDefault="009B2E3F" w:rsidP="009B2E3F">
      <w:pPr>
        <w:ind w:left="3354" w:right="3353"/>
        <w:jc w:val="center"/>
        <w:rPr>
          <w:sz w:val="28"/>
          <w:szCs w:val="28"/>
        </w:rPr>
      </w:pPr>
      <w:r w:rsidRPr="001A4CC0">
        <w:rPr>
          <w:spacing w:val="2"/>
          <w:sz w:val="28"/>
          <w:szCs w:val="28"/>
        </w:rPr>
        <w:t>B</w:t>
      </w:r>
      <w:r w:rsidRPr="001A4CC0">
        <w:rPr>
          <w:spacing w:val="-2"/>
          <w:sz w:val="28"/>
          <w:szCs w:val="28"/>
        </w:rPr>
        <w:t>e</w:t>
      </w:r>
      <w:r w:rsidRPr="001A4CC0">
        <w:rPr>
          <w:spacing w:val="1"/>
          <w:sz w:val="28"/>
          <w:szCs w:val="28"/>
        </w:rPr>
        <w:t>t</w:t>
      </w:r>
      <w:r w:rsidRPr="001A4CC0">
        <w:rPr>
          <w:spacing w:val="-1"/>
          <w:sz w:val="28"/>
          <w:szCs w:val="28"/>
        </w:rPr>
        <w:t>w</w:t>
      </w:r>
      <w:r w:rsidRPr="001A4CC0">
        <w:rPr>
          <w:sz w:val="28"/>
          <w:szCs w:val="28"/>
        </w:rPr>
        <w:t>e</w:t>
      </w:r>
      <w:r w:rsidRPr="001A4CC0">
        <w:rPr>
          <w:spacing w:val="-2"/>
          <w:sz w:val="28"/>
          <w:szCs w:val="28"/>
        </w:rPr>
        <w:t>e</w:t>
      </w:r>
      <w:r w:rsidRPr="001A4CC0">
        <w:rPr>
          <w:sz w:val="28"/>
          <w:szCs w:val="28"/>
        </w:rPr>
        <w:t>n</w:t>
      </w:r>
    </w:p>
    <w:p w14:paraId="625355C0" w14:textId="77777777" w:rsidR="009B2E3F" w:rsidRPr="001A4CC0" w:rsidRDefault="009B2E3F" w:rsidP="009B2E3F">
      <w:pPr>
        <w:ind w:left="3354" w:right="3353"/>
        <w:jc w:val="center"/>
        <w:rPr>
          <w:sz w:val="28"/>
          <w:szCs w:val="28"/>
        </w:rPr>
      </w:pPr>
    </w:p>
    <w:tbl>
      <w:tblPr>
        <w:tblW w:w="5000" w:type="pct"/>
        <w:tblLook w:val="01E0" w:firstRow="1" w:lastRow="1" w:firstColumn="1" w:lastColumn="1" w:noHBand="0" w:noVBand="0"/>
      </w:tblPr>
      <w:tblGrid>
        <w:gridCol w:w="9810"/>
      </w:tblGrid>
      <w:tr w:rsidR="009B2E3F" w:rsidRPr="001A4CC0" w14:paraId="3A0F5BB9" w14:textId="77777777" w:rsidTr="00814AE7">
        <w:tc>
          <w:tcPr>
            <w:tcW w:w="5000" w:type="pct"/>
            <w:tcBorders>
              <w:top w:val="nil"/>
              <w:left w:val="nil"/>
              <w:bottom w:val="nil"/>
              <w:right w:val="nil"/>
            </w:tcBorders>
            <w:vAlign w:val="center"/>
          </w:tcPr>
          <w:p w14:paraId="132F8971" w14:textId="48FBBDBA" w:rsidR="009B2E3F" w:rsidRPr="00DC077C" w:rsidRDefault="00F73F91" w:rsidP="00DC077C">
            <w:pPr>
              <w:pStyle w:val="Body1"/>
              <w:ind w:left="432"/>
              <w:jc w:val="center"/>
              <w:rPr>
                <w:rFonts w:cs="Times New Roman"/>
                <w:b/>
                <w:bCs/>
                <w:i/>
                <w:iCs/>
                <w:color w:val="0000FF"/>
                <w:sz w:val="28"/>
                <w:szCs w:val="28"/>
              </w:rPr>
            </w:pPr>
            <w:r>
              <w:rPr>
                <w:rFonts w:cs="Times New Roman"/>
                <w:b/>
                <w:bCs/>
                <w:i/>
                <w:iCs/>
                <w:color w:val="0000FF"/>
                <w:sz w:val="28"/>
                <w:szCs w:val="28"/>
              </w:rPr>
              <w:t>&lt;</w:t>
            </w:r>
            <w:r w:rsidR="000C194A" w:rsidRPr="00DC077C">
              <w:rPr>
                <w:rFonts w:cs="Times New Roman"/>
                <w:b/>
                <w:bCs/>
                <w:i/>
                <w:iCs/>
                <w:color w:val="0000FF"/>
                <w:sz w:val="28"/>
                <w:szCs w:val="28"/>
              </w:rPr>
              <w:t>Customer</w:t>
            </w:r>
            <w:r w:rsidR="00234BC6">
              <w:rPr>
                <w:rFonts w:cs="Times New Roman"/>
                <w:b/>
                <w:bCs/>
                <w:i/>
                <w:iCs/>
                <w:color w:val="0000FF"/>
                <w:sz w:val="28"/>
                <w:szCs w:val="28"/>
              </w:rPr>
              <w:t xml:space="preserve"> Legal Entity </w:t>
            </w:r>
            <w:r w:rsidR="00EC0EF2">
              <w:rPr>
                <w:rFonts w:cs="Times New Roman"/>
                <w:b/>
                <w:bCs/>
                <w:i/>
                <w:iCs/>
                <w:color w:val="0000FF"/>
                <w:sz w:val="28"/>
                <w:szCs w:val="28"/>
              </w:rPr>
              <w:t>per</w:t>
            </w:r>
            <w:r w:rsidR="00234BC6">
              <w:rPr>
                <w:rFonts w:cs="Times New Roman"/>
                <w:b/>
                <w:bCs/>
                <w:i/>
                <w:iCs/>
                <w:color w:val="0000FF"/>
                <w:sz w:val="28"/>
                <w:szCs w:val="28"/>
              </w:rPr>
              <w:t xml:space="preserve"> MSA</w:t>
            </w:r>
            <w:r>
              <w:rPr>
                <w:rFonts w:cs="Times New Roman"/>
                <w:b/>
                <w:bCs/>
                <w:i/>
                <w:iCs/>
                <w:color w:val="0000FF"/>
                <w:sz w:val="28"/>
                <w:szCs w:val="28"/>
              </w:rPr>
              <w:t>&gt;</w:t>
            </w:r>
          </w:p>
          <w:p w14:paraId="21B86535" w14:textId="40791171" w:rsidR="009B2E3F" w:rsidRPr="001A4CC0" w:rsidRDefault="009B2E3F" w:rsidP="00814AE7">
            <w:pPr>
              <w:jc w:val="center"/>
            </w:pPr>
          </w:p>
        </w:tc>
      </w:tr>
    </w:tbl>
    <w:p w14:paraId="617DB6C1" w14:textId="77777777" w:rsidR="009B2E3F" w:rsidRPr="001A4CC0" w:rsidRDefault="009B2E3F" w:rsidP="009B2E3F">
      <w:pPr>
        <w:spacing w:before="6" w:line="100" w:lineRule="exact"/>
        <w:rPr>
          <w:sz w:val="11"/>
          <w:szCs w:val="11"/>
        </w:rPr>
      </w:pPr>
    </w:p>
    <w:p w14:paraId="2ED8F988" w14:textId="77777777" w:rsidR="009B2E3F" w:rsidRPr="001A4CC0" w:rsidRDefault="009B2E3F" w:rsidP="009B2E3F">
      <w:pPr>
        <w:spacing w:line="200" w:lineRule="exact"/>
      </w:pPr>
    </w:p>
    <w:p w14:paraId="54E9B411" w14:textId="77777777" w:rsidR="009B2E3F" w:rsidRPr="001A4CC0" w:rsidRDefault="009B2E3F" w:rsidP="009B2E3F">
      <w:pPr>
        <w:ind w:left="4031" w:right="4029"/>
        <w:jc w:val="center"/>
        <w:rPr>
          <w:sz w:val="28"/>
          <w:szCs w:val="28"/>
        </w:rPr>
      </w:pPr>
      <w:r w:rsidRPr="001A4CC0">
        <w:rPr>
          <w:sz w:val="28"/>
          <w:szCs w:val="28"/>
        </w:rPr>
        <w:t>a</w:t>
      </w:r>
      <w:r w:rsidRPr="001A4CC0">
        <w:rPr>
          <w:spacing w:val="-1"/>
          <w:sz w:val="28"/>
          <w:szCs w:val="28"/>
        </w:rPr>
        <w:t>n</w:t>
      </w:r>
      <w:r w:rsidRPr="001A4CC0">
        <w:rPr>
          <w:sz w:val="28"/>
          <w:szCs w:val="28"/>
        </w:rPr>
        <w:t>d</w:t>
      </w:r>
    </w:p>
    <w:p w14:paraId="24ADCBF7" w14:textId="77777777" w:rsidR="009B2E3F" w:rsidRPr="001A4CC0" w:rsidRDefault="009B2E3F" w:rsidP="009B2E3F">
      <w:pPr>
        <w:spacing w:line="280" w:lineRule="exact"/>
        <w:rPr>
          <w:sz w:val="28"/>
          <w:szCs w:val="28"/>
        </w:rPr>
      </w:pPr>
    </w:p>
    <w:p w14:paraId="3A7689C3" w14:textId="77777777" w:rsidR="009B2E3F" w:rsidRPr="001A4CC0" w:rsidRDefault="009B2E3F" w:rsidP="009B2E3F">
      <w:pPr>
        <w:ind w:left="1602" w:right="1603"/>
        <w:jc w:val="center"/>
        <w:rPr>
          <w:b/>
          <w:spacing w:val="-1"/>
          <w:sz w:val="28"/>
          <w:szCs w:val="28"/>
        </w:rPr>
      </w:pPr>
    </w:p>
    <w:tbl>
      <w:tblPr>
        <w:tblW w:w="5000" w:type="pct"/>
        <w:tblLook w:val="01E0" w:firstRow="1" w:lastRow="1" w:firstColumn="1" w:lastColumn="1" w:noHBand="0" w:noVBand="0"/>
      </w:tblPr>
      <w:tblGrid>
        <w:gridCol w:w="9810"/>
      </w:tblGrid>
      <w:tr w:rsidR="009B2E3F" w:rsidRPr="001A4CC0" w14:paraId="5A7172F3" w14:textId="77777777" w:rsidTr="00814AE7">
        <w:tc>
          <w:tcPr>
            <w:tcW w:w="5000" w:type="pct"/>
            <w:tcBorders>
              <w:top w:val="nil"/>
              <w:left w:val="nil"/>
              <w:bottom w:val="nil"/>
              <w:right w:val="nil"/>
            </w:tcBorders>
            <w:vAlign w:val="center"/>
          </w:tcPr>
          <w:p w14:paraId="708FDF2B" w14:textId="658717F6" w:rsidR="009B2E3F" w:rsidRPr="001A4CC0" w:rsidRDefault="009114CD" w:rsidP="00814AE7">
            <w:pPr>
              <w:pStyle w:val="Companyname"/>
              <w:rPr>
                <w:lang w:val="de-CH"/>
              </w:rPr>
            </w:pPr>
            <w:r>
              <w:rPr>
                <w:rFonts w:ascii="Verdana" w:eastAsiaTheme="minorHAnsi" w:hAnsi="Verdana" w:cstheme="minorBidi"/>
                <w:spacing w:val="-1"/>
                <w:sz w:val="28"/>
                <w:szCs w:val="28"/>
              </w:rPr>
              <w:t>Veeva</w:t>
            </w:r>
            <w:r w:rsidR="009B2E3F" w:rsidRPr="009B2E3F">
              <w:rPr>
                <w:rFonts w:ascii="Verdana" w:eastAsiaTheme="minorHAnsi" w:hAnsi="Verdana" w:cstheme="minorBidi"/>
                <w:spacing w:val="-1"/>
                <w:sz w:val="28"/>
                <w:szCs w:val="28"/>
              </w:rPr>
              <w:t xml:space="preserve"> Systems</w:t>
            </w:r>
            <w:r w:rsidR="000C194A">
              <w:rPr>
                <w:rFonts w:ascii="Verdana" w:eastAsiaTheme="minorHAnsi" w:hAnsi="Verdana" w:cstheme="minorBidi"/>
                <w:spacing w:val="-1"/>
                <w:sz w:val="28"/>
                <w:szCs w:val="28"/>
              </w:rPr>
              <w:t xml:space="preserve"> Inc.</w:t>
            </w:r>
          </w:p>
        </w:tc>
      </w:tr>
      <w:tr w:rsidR="009B2E3F" w:rsidRPr="001A4CC0" w14:paraId="1FBB7605" w14:textId="77777777" w:rsidTr="00814AE7">
        <w:tc>
          <w:tcPr>
            <w:tcW w:w="5000" w:type="pct"/>
            <w:tcBorders>
              <w:top w:val="nil"/>
              <w:left w:val="nil"/>
              <w:bottom w:val="nil"/>
              <w:right w:val="nil"/>
            </w:tcBorders>
          </w:tcPr>
          <w:p w14:paraId="4D53B7B5" w14:textId="46FA67B0" w:rsidR="009B2E3F" w:rsidRPr="001A4CC0" w:rsidRDefault="009B2E3F" w:rsidP="00814AE7">
            <w:pPr>
              <w:pStyle w:val="Comment"/>
              <w:rPr>
                <w:i w:val="0"/>
                <w:color w:val="auto"/>
              </w:rPr>
            </w:pPr>
          </w:p>
        </w:tc>
      </w:tr>
      <w:tr w:rsidR="009B2E3F" w:rsidRPr="001A4CC0" w14:paraId="03757B6B" w14:textId="77777777" w:rsidTr="00814AE7">
        <w:tc>
          <w:tcPr>
            <w:tcW w:w="5000" w:type="pct"/>
            <w:tcBorders>
              <w:top w:val="nil"/>
              <w:left w:val="nil"/>
              <w:bottom w:val="nil"/>
              <w:right w:val="nil"/>
            </w:tcBorders>
          </w:tcPr>
          <w:p w14:paraId="695F2E06" w14:textId="0F68B15E" w:rsidR="009B2E3F" w:rsidRPr="001A4CC0" w:rsidRDefault="009B2E3F" w:rsidP="00814AE7">
            <w:pPr>
              <w:jc w:val="center"/>
            </w:pPr>
          </w:p>
        </w:tc>
      </w:tr>
    </w:tbl>
    <w:p w14:paraId="0C110A99" w14:textId="77777777" w:rsidR="009B2E3F" w:rsidRDefault="009B2E3F" w:rsidP="001C6B2F">
      <w:pPr>
        <w:spacing w:line="632" w:lineRule="exact"/>
        <w:ind w:right="1134"/>
        <w:jc w:val="center"/>
        <w:rPr>
          <w:rFonts w:ascii="Times New Roman" w:eastAsia="Arial" w:hAnsi="Times New Roman" w:cs="Times New Roman"/>
          <w:b/>
          <w:w w:val="99"/>
          <w:position w:val="-1"/>
          <w:sz w:val="24"/>
          <w:szCs w:val="24"/>
        </w:rPr>
      </w:pPr>
    </w:p>
    <w:p w14:paraId="3D79EA96" w14:textId="77777777" w:rsidR="001C6B2F" w:rsidRPr="00CA25D5" w:rsidRDefault="001C6B2F" w:rsidP="001C6B2F">
      <w:pPr>
        <w:spacing w:line="632" w:lineRule="exact"/>
        <w:ind w:right="1134"/>
        <w:jc w:val="center"/>
        <w:rPr>
          <w:rFonts w:ascii="Times New Roman" w:eastAsia="Arial" w:hAnsi="Times New Roman" w:cs="Times New Roman"/>
          <w:b/>
          <w:bCs/>
          <w:sz w:val="24"/>
          <w:szCs w:val="24"/>
        </w:rPr>
      </w:pPr>
    </w:p>
    <w:p w14:paraId="7F7275EC" w14:textId="755FF267" w:rsidR="000C194A" w:rsidRPr="00EC0EF2" w:rsidRDefault="0057163D" w:rsidP="000C194A">
      <w:pPr>
        <w:pStyle w:val="Body1"/>
        <w:ind w:left="432"/>
        <w:rPr>
          <w:rFonts w:cs="Times New Roman"/>
          <w:i/>
          <w:iCs/>
          <w:color w:val="0000FF"/>
        </w:rPr>
      </w:pPr>
      <w:r w:rsidRPr="00EC0EF2">
        <w:rPr>
          <w:rFonts w:cs="Times New Roman"/>
          <w:i/>
          <w:iCs/>
          <w:color w:val="0000FF"/>
        </w:rPr>
        <w:t>&lt;</w:t>
      </w:r>
      <w:r w:rsidR="009B2E3F" w:rsidRPr="00EC0EF2">
        <w:rPr>
          <w:rFonts w:cs="Times New Roman"/>
          <w:i/>
          <w:iCs/>
          <w:color w:val="0000FF"/>
        </w:rPr>
        <w:t xml:space="preserve">Note: </w:t>
      </w:r>
      <w:r w:rsidR="00CA25D5" w:rsidRPr="00EC0EF2">
        <w:rPr>
          <w:rFonts w:cs="Times New Roman"/>
          <w:i/>
          <w:iCs/>
          <w:color w:val="0000FF"/>
        </w:rPr>
        <w:t>This is a template</w:t>
      </w:r>
      <w:r w:rsidR="00EC0EF2" w:rsidRPr="00EC0EF2">
        <w:rPr>
          <w:rFonts w:cs="Times New Roman"/>
          <w:i/>
          <w:iCs/>
          <w:color w:val="0000FF"/>
        </w:rPr>
        <w:t xml:space="preserve">. </w:t>
      </w:r>
      <w:r w:rsidR="009B2E3F" w:rsidRPr="00EC0EF2">
        <w:rPr>
          <w:rFonts w:cs="Times New Roman"/>
          <w:i/>
          <w:iCs/>
          <w:color w:val="0000FF"/>
        </w:rPr>
        <w:t xml:space="preserve">All blue </w:t>
      </w:r>
      <w:r w:rsidR="00854326" w:rsidRPr="00EC0EF2">
        <w:rPr>
          <w:rFonts w:cs="Times New Roman"/>
          <w:i/>
          <w:iCs/>
          <w:color w:val="0000FF"/>
        </w:rPr>
        <w:t>(variable)</w:t>
      </w:r>
      <w:r w:rsidRPr="00EC0EF2">
        <w:rPr>
          <w:rFonts w:cs="Times New Roman"/>
          <w:i/>
          <w:iCs/>
          <w:color w:val="0000FF"/>
        </w:rPr>
        <w:t xml:space="preserve"> text</w:t>
      </w:r>
      <w:r w:rsidR="00854326" w:rsidRPr="00EC0EF2">
        <w:rPr>
          <w:rFonts w:cs="Times New Roman"/>
          <w:i/>
          <w:iCs/>
          <w:color w:val="0000FF"/>
        </w:rPr>
        <w:t xml:space="preserve"> </w:t>
      </w:r>
      <w:r w:rsidR="00F16ED7" w:rsidRPr="00EC0EF2">
        <w:rPr>
          <w:rFonts w:cs="Times New Roman"/>
          <w:i/>
          <w:iCs/>
          <w:color w:val="0000FF"/>
        </w:rPr>
        <w:t>is</w:t>
      </w:r>
      <w:r w:rsidR="00854326" w:rsidRPr="00EC0EF2">
        <w:rPr>
          <w:rFonts w:cs="Times New Roman"/>
          <w:i/>
          <w:iCs/>
          <w:color w:val="0000FF"/>
        </w:rPr>
        <w:t xml:space="preserve"> </w:t>
      </w:r>
      <w:r w:rsidR="009B2E3F" w:rsidRPr="00EC0EF2">
        <w:rPr>
          <w:rFonts w:cs="Times New Roman"/>
          <w:i/>
          <w:iCs/>
          <w:color w:val="0000FF"/>
        </w:rPr>
        <w:t xml:space="preserve">to be replaced with specifics/details prior to </w:t>
      </w:r>
      <w:r w:rsidR="00CA25D5" w:rsidRPr="00EC0EF2">
        <w:rPr>
          <w:rFonts w:cs="Times New Roman"/>
          <w:i/>
          <w:iCs/>
          <w:color w:val="0000FF"/>
        </w:rPr>
        <w:t xml:space="preserve">final review and </w:t>
      </w:r>
      <w:r w:rsidR="009B2E3F" w:rsidRPr="00EC0EF2">
        <w:rPr>
          <w:rFonts w:cs="Times New Roman"/>
          <w:i/>
          <w:iCs/>
          <w:color w:val="0000FF"/>
        </w:rPr>
        <w:t>approval</w:t>
      </w:r>
      <w:r w:rsidRPr="00EC0EF2">
        <w:rPr>
          <w:rFonts w:cs="Times New Roman"/>
          <w:i/>
          <w:iCs/>
          <w:color w:val="0000FF"/>
        </w:rPr>
        <w:t>,</w:t>
      </w:r>
      <w:r w:rsidR="00854326" w:rsidRPr="00EC0EF2">
        <w:rPr>
          <w:rFonts w:cs="Times New Roman"/>
          <w:i/>
          <w:iCs/>
          <w:color w:val="0000FF"/>
        </w:rPr>
        <w:t xml:space="preserve"> and all </w:t>
      </w:r>
      <w:r w:rsidR="00EC0EF2">
        <w:rPr>
          <w:rFonts w:cs="Times New Roman"/>
          <w:i/>
          <w:iCs/>
          <w:color w:val="0000FF"/>
        </w:rPr>
        <w:t>informational</w:t>
      </w:r>
      <w:r w:rsidR="00854326" w:rsidRPr="00EC0EF2">
        <w:rPr>
          <w:rFonts w:cs="Times New Roman"/>
          <w:i/>
          <w:iCs/>
          <w:color w:val="0000FF"/>
        </w:rPr>
        <w:t xml:space="preserve"> notes deleted.</w:t>
      </w:r>
      <w:r w:rsidRPr="00EC0EF2">
        <w:rPr>
          <w:rFonts w:cs="Times New Roman"/>
          <w:i/>
          <w:iCs/>
          <w:color w:val="0000FF"/>
        </w:rPr>
        <w:t>&gt;</w:t>
      </w:r>
    </w:p>
    <w:p w14:paraId="06E64252" w14:textId="15435934" w:rsidR="000C194A" w:rsidRDefault="000C194A">
      <w:pPr>
        <w:spacing w:after="200" w:line="276" w:lineRule="auto"/>
        <w:rPr>
          <w:rFonts w:ascii="Times New Roman" w:eastAsiaTheme="majorEastAsia" w:hAnsi="Times New Roman" w:cs="Times New Roman"/>
          <w:i/>
          <w:iCs/>
          <w:color w:val="0070C0"/>
          <w:sz w:val="24"/>
          <w:szCs w:val="24"/>
        </w:rPr>
      </w:pPr>
      <w:r>
        <w:rPr>
          <w:rFonts w:ascii="Times New Roman" w:hAnsi="Times New Roman" w:cs="Times New Roman"/>
          <w:b/>
          <w:bCs/>
          <w:i/>
          <w:iCs/>
          <w:color w:val="0070C0"/>
          <w:sz w:val="24"/>
          <w:szCs w:val="24"/>
        </w:rPr>
        <w:br w:type="page"/>
      </w:r>
    </w:p>
    <w:bookmarkStart w:id="0" w:name="_Toc284236305" w:displacedByCustomXml="next"/>
    <w:sdt>
      <w:sdtPr>
        <w:rPr>
          <w:rFonts w:eastAsiaTheme="minorHAnsi" w:cstheme="minorBidi"/>
          <w:b w:val="0"/>
          <w:bCs w:val="0"/>
          <w:sz w:val="20"/>
          <w:szCs w:val="20"/>
        </w:rPr>
        <w:id w:val="1329411681"/>
        <w:docPartObj>
          <w:docPartGallery w:val="Table of Contents"/>
          <w:docPartUnique/>
        </w:docPartObj>
      </w:sdtPr>
      <w:sdtEndPr>
        <w:rPr>
          <w:noProof/>
        </w:rPr>
      </w:sdtEndPr>
      <w:sdtContent>
        <w:p w14:paraId="4FEBEB46" w14:textId="2B1D8C60" w:rsidR="00FC2096" w:rsidRPr="006753FF" w:rsidRDefault="00FC2096">
          <w:pPr>
            <w:pStyle w:val="TOCHeading"/>
            <w:rPr>
              <w:sz w:val="20"/>
              <w:szCs w:val="20"/>
            </w:rPr>
          </w:pPr>
          <w:r w:rsidRPr="006753FF">
            <w:rPr>
              <w:sz w:val="20"/>
              <w:szCs w:val="20"/>
            </w:rPr>
            <w:t>Table of Contents</w:t>
          </w:r>
        </w:p>
        <w:p w14:paraId="31239959" w14:textId="0C67F992" w:rsidR="006753FF" w:rsidRPr="006753FF" w:rsidRDefault="00FC2096">
          <w:pPr>
            <w:pStyle w:val="TOC1"/>
            <w:rPr>
              <w:rFonts w:ascii="Verdana" w:eastAsiaTheme="minorEastAsia" w:hAnsi="Verdana"/>
              <w:b w:val="0"/>
              <w:bCs w:val="0"/>
              <w:i w:val="0"/>
              <w:iCs w:val="0"/>
              <w:noProof/>
              <w:kern w:val="2"/>
              <w:sz w:val="20"/>
              <w:szCs w:val="20"/>
              <w:lang w:val="en-GB" w:eastAsia="en-GB"/>
              <w14:ligatures w14:val="standardContextual"/>
            </w:rPr>
          </w:pPr>
          <w:r w:rsidRPr="006753FF">
            <w:rPr>
              <w:rFonts w:ascii="Verdana" w:hAnsi="Verdana"/>
              <w:sz w:val="20"/>
              <w:szCs w:val="20"/>
            </w:rPr>
            <w:fldChar w:fldCharType="begin"/>
          </w:r>
          <w:r w:rsidRPr="006753FF">
            <w:rPr>
              <w:rFonts w:ascii="Verdana" w:hAnsi="Verdana"/>
              <w:sz w:val="20"/>
              <w:szCs w:val="20"/>
            </w:rPr>
            <w:instrText xml:space="preserve"> TOC \o "1-3" \h \z \u </w:instrText>
          </w:r>
          <w:r w:rsidRPr="006753FF">
            <w:rPr>
              <w:rFonts w:ascii="Verdana" w:hAnsi="Verdana"/>
              <w:sz w:val="20"/>
              <w:szCs w:val="20"/>
            </w:rPr>
            <w:fldChar w:fldCharType="separate"/>
          </w:r>
          <w:hyperlink w:anchor="_Toc217048372" w:history="1">
            <w:r w:rsidR="006753FF" w:rsidRPr="006753FF">
              <w:rPr>
                <w:rStyle w:val="Hyperlink"/>
                <w:rFonts w:ascii="Verdana" w:hAnsi="Verdana"/>
                <w:noProof/>
                <w:sz w:val="20"/>
                <w:szCs w:val="20"/>
              </w:rPr>
              <w:t>1</w:t>
            </w:r>
            <w:r w:rsidR="006753FF" w:rsidRPr="006753FF">
              <w:rPr>
                <w:rFonts w:ascii="Verdana" w:eastAsiaTheme="minorEastAsia" w:hAnsi="Verdana"/>
                <w:b w:val="0"/>
                <w:bCs w:val="0"/>
                <w:i w:val="0"/>
                <w:iCs w:val="0"/>
                <w:noProof/>
                <w:kern w:val="2"/>
                <w:sz w:val="20"/>
                <w:szCs w:val="20"/>
                <w:lang w:val="en-GB" w:eastAsia="en-GB"/>
                <w14:ligatures w14:val="standardContextual"/>
              </w:rPr>
              <w:tab/>
            </w:r>
            <w:r w:rsidR="006753FF" w:rsidRPr="006753FF">
              <w:rPr>
                <w:rStyle w:val="Hyperlink"/>
                <w:rFonts w:ascii="Verdana" w:hAnsi="Verdana"/>
                <w:noProof/>
                <w:sz w:val="20"/>
                <w:szCs w:val="20"/>
              </w:rPr>
              <w:t>Introduction</w:t>
            </w:r>
            <w:r w:rsidR="006753FF" w:rsidRPr="006753FF">
              <w:rPr>
                <w:rFonts w:ascii="Verdana" w:hAnsi="Verdana"/>
                <w:noProof/>
                <w:webHidden/>
                <w:sz w:val="20"/>
                <w:szCs w:val="20"/>
              </w:rPr>
              <w:tab/>
            </w:r>
            <w:r w:rsidR="006753FF" w:rsidRPr="006753FF">
              <w:rPr>
                <w:rFonts w:ascii="Verdana" w:hAnsi="Verdana"/>
                <w:noProof/>
                <w:webHidden/>
                <w:sz w:val="20"/>
                <w:szCs w:val="20"/>
              </w:rPr>
              <w:fldChar w:fldCharType="begin"/>
            </w:r>
            <w:r w:rsidR="006753FF" w:rsidRPr="006753FF">
              <w:rPr>
                <w:rFonts w:ascii="Verdana" w:hAnsi="Verdana"/>
                <w:noProof/>
                <w:webHidden/>
                <w:sz w:val="20"/>
                <w:szCs w:val="20"/>
              </w:rPr>
              <w:instrText xml:space="preserve"> PAGEREF _Toc217048372 \h </w:instrText>
            </w:r>
            <w:r w:rsidR="006753FF" w:rsidRPr="006753FF">
              <w:rPr>
                <w:rFonts w:ascii="Verdana" w:hAnsi="Verdana"/>
                <w:noProof/>
                <w:webHidden/>
                <w:sz w:val="20"/>
                <w:szCs w:val="20"/>
              </w:rPr>
            </w:r>
            <w:r w:rsidR="006753FF" w:rsidRPr="006753FF">
              <w:rPr>
                <w:rFonts w:ascii="Verdana" w:hAnsi="Verdana"/>
                <w:noProof/>
                <w:webHidden/>
                <w:sz w:val="20"/>
                <w:szCs w:val="20"/>
              </w:rPr>
              <w:fldChar w:fldCharType="separate"/>
            </w:r>
            <w:r w:rsidR="003D77BE">
              <w:rPr>
                <w:rFonts w:ascii="Verdana" w:hAnsi="Verdana"/>
                <w:noProof/>
                <w:webHidden/>
                <w:sz w:val="20"/>
                <w:szCs w:val="20"/>
              </w:rPr>
              <w:t>3</w:t>
            </w:r>
            <w:r w:rsidR="006753FF" w:rsidRPr="006753FF">
              <w:rPr>
                <w:rFonts w:ascii="Verdana" w:hAnsi="Verdana"/>
                <w:noProof/>
                <w:webHidden/>
                <w:sz w:val="20"/>
                <w:szCs w:val="20"/>
              </w:rPr>
              <w:fldChar w:fldCharType="end"/>
            </w:r>
          </w:hyperlink>
        </w:p>
        <w:p w14:paraId="3DBEB9EF" w14:textId="455855C2" w:rsidR="006753FF" w:rsidRPr="006753FF" w:rsidRDefault="006753FF">
          <w:pPr>
            <w:pStyle w:val="TOC2"/>
            <w:tabs>
              <w:tab w:val="left" w:pos="800"/>
              <w:tab w:val="right" w:leader="dot" w:pos="9800"/>
            </w:tabs>
            <w:rPr>
              <w:rFonts w:ascii="Verdana" w:eastAsiaTheme="minorEastAsia" w:hAnsi="Verdana"/>
              <w:b w:val="0"/>
              <w:bCs w:val="0"/>
              <w:noProof/>
              <w:kern w:val="2"/>
              <w:sz w:val="20"/>
              <w:szCs w:val="20"/>
              <w:lang w:val="en-GB" w:eastAsia="en-GB"/>
              <w14:ligatures w14:val="standardContextual"/>
            </w:rPr>
          </w:pPr>
          <w:hyperlink w:anchor="_Toc217048373" w:history="1">
            <w:r w:rsidRPr="006753FF">
              <w:rPr>
                <w:rStyle w:val="Hyperlink"/>
                <w:rFonts w:ascii="Verdana" w:hAnsi="Verdana"/>
                <w:noProof/>
                <w:sz w:val="20"/>
                <w:szCs w:val="20"/>
              </w:rPr>
              <w:t>1.1</w:t>
            </w:r>
            <w:r w:rsidRPr="006753FF">
              <w:rPr>
                <w:rFonts w:ascii="Verdana" w:eastAsiaTheme="minorEastAsia" w:hAnsi="Verdana"/>
                <w:b w:val="0"/>
                <w:bCs w:val="0"/>
                <w:noProof/>
                <w:kern w:val="2"/>
                <w:sz w:val="20"/>
                <w:szCs w:val="20"/>
                <w:lang w:val="en-GB" w:eastAsia="en-GB"/>
                <w14:ligatures w14:val="standardContextual"/>
              </w:rPr>
              <w:tab/>
            </w:r>
            <w:r w:rsidRPr="006753FF">
              <w:rPr>
                <w:rStyle w:val="Hyperlink"/>
                <w:rFonts w:ascii="Verdana" w:hAnsi="Verdana"/>
                <w:noProof/>
                <w:sz w:val="20"/>
                <w:szCs w:val="20"/>
              </w:rPr>
              <w:t xml:space="preserve">Support for Regulated Use of Veeva Software </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_Toc217048373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3</w:t>
            </w:r>
            <w:r w:rsidRPr="006753FF">
              <w:rPr>
                <w:rFonts w:ascii="Verdana" w:hAnsi="Verdana"/>
                <w:noProof/>
                <w:webHidden/>
                <w:sz w:val="20"/>
                <w:szCs w:val="20"/>
              </w:rPr>
              <w:fldChar w:fldCharType="end"/>
            </w:r>
          </w:hyperlink>
        </w:p>
        <w:p w14:paraId="58EFCE0E" w14:textId="50F28B16" w:rsidR="006753FF" w:rsidRPr="006753FF" w:rsidRDefault="006753FF">
          <w:pPr>
            <w:pStyle w:val="TOC2"/>
            <w:tabs>
              <w:tab w:val="left" w:pos="800"/>
              <w:tab w:val="right" w:leader="dot" w:pos="9800"/>
            </w:tabs>
            <w:rPr>
              <w:rFonts w:ascii="Verdana" w:eastAsiaTheme="minorEastAsia" w:hAnsi="Verdana"/>
              <w:b w:val="0"/>
              <w:bCs w:val="0"/>
              <w:noProof/>
              <w:kern w:val="2"/>
              <w:sz w:val="20"/>
              <w:szCs w:val="20"/>
              <w:lang w:val="en-GB" w:eastAsia="en-GB"/>
              <w14:ligatures w14:val="standardContextual"/>
            </w:rPr>
          </w:pPr>
          <w:hyperlink w:anchor="_Toc217048374" w:history="1">
            <w:r w:rsidRPr="006753FF">
              <w:rPr>
                <w:rStyle w:val="Hyperlink"/>
                <w:rFonts w:ascii="Verdana" w:hAnsi="Verdana"/>
                <w:noProof/>
                <w:sz w:val="20"/>
                <w:szCs w:val="20"/>
              </w:rPr>
              <w:t>1.2</w:t>
            </w:r>
            <w:r w:rsidRPr="006753FF">
              <w:rPr>
                <w:rFonts w:ascii="Verdana" w:eastAsiaTheme="minorEastAsia" w:hAnsi="Verdana"/>
                <w:b w:val="0"/>
                <w:bCs w:val="0"/>
                <w:noProof/>
                <w:kern w:val="2"/>
                <w:sz w:val="20"/>
                <w:szCs w:val="20"/>
                <w:lang w:val="en-GB" w:eastAsia="en-GB"/>
                <w14:ligatures w14:val="standardContextual"/>
              </w:rPr>
              <w:tab/>
            </w:r>
            <w:r w:rsidRPr="006753FF">
              <w:rPr>
                <w:rStyle w:val="Hyperlink"/>
                <w:rFonts w:ascii="Verdana" w:hAnsi="Verdana"/>
                <w:noProof/>
                <w:sz w:val="20"/>
                <w:szCs w:val="20"/>
              </w:rPr>
              <w:t>General Terms</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_Toc217048374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3</w:t>
            </w:r>
            <w:r w:rsidRPr="006753FF">
              <w:rPr>
                <w:rFonts w:ascii="Verdana" w:hAnsi="Verdana"/>
                <w:noProof/>
                <w:webHidden/>
                <w:sz w:val="20"/>
                <w:szCs w:val="20"/>
              </w:rPr>
              <w:fldChar w:fldCharType="end"/>
            </w:r>
          </w:hyperlink>
        </w:p>
        <w:p w14:paraId="02C0CCD3" w14:textId="3437F40E" w:rsidR="006753FF" w:rsidRPr="006753FF" w:rsidRDefault="006753FF">
          <w:pPr>
            <w:pStyle w:val="TOC1"/>
            <w:rPr>
              <w:rFonts w:ascii="Verdana" w:eastAsiaTheme="minorEastAsia" w:hAnsi="Verdana"/>
              <w:b w:val="0"/>
              <w:bCs w:val="0"/>
              <w:i w:val="0"/>
              <w:iCs w:val="0"/>
              <w:noProof/>
              <w:kern w:val="2"/>
              <w:sz w:val="20"/>
              <w:szCs w:val="20"/>
              <w:lang w:val="en-GB" w:eastAsia="en-GB"/>
              <w14:ligatures w14:val="standardContextual"/>
            </w:rPr>
          </w:pPr>
          <w:hyperlink w:anchor="_Toc217048375" w:history="1">
            <w:r w:rsidRPr="006753FF">
              <w:rPr>
                <w:rStyle w:val="Hyperlink"/>
                <w:rFonts w:ascii="Verdana" w:hAnsi="Verdana"/>
                <w:noProof/>
                <w:sz w:val="20"/>
                <w:szCs w:val="20"/>
              </w:rPr>
              <w:t>2</w:t>
            </w:r>
            <w:r w:rsidRPr="006753FF">
              <w:rPr>
                <w:rFonts w:ascii="Verdana" w:eastAsiaTheme="minorEastAsia" w:hAnsi="Verdana"/>
                <w:b w:val="0"/>
                <w:bCs w:val="0"/>
                <w:i w:val="0"/>
                <w:iCs w:val="0"/>
                <w:noProof/>
                <w:kern w:val="2"/>
                <w:sz w:val="20"/>
                <w:szCs w:val="20"/>
                <w:lang w:val="en-GB" w:eastAsia="en-GB"/>
                <w14:ligatures w14:val="standardContextual"/>
              </w:rPr>
              <w:tab/>
            </w:r>
            <w:r w:rsidRPr="006753FF">
              <w:rPr>
                <w:rStyle w:val="Hyperlink"/>
                <w:rFonts w:ascii="Verdana" w:hAnsi="Verdana"/>
                <w:noProof/>
                <w:sz w:val="20"/>
                <w:szCs w:val="20"/>
              </w:rPr>
              <w:t>Scope of the Quality Agreement</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_Toc217048375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3</w:t>
            </w:r>
            <w:r w:rsidRPr="006753FF">
              <w:rPr>
                <w:rFonts w:ascii="Verdana" w:hAnsi="Verdana"/>
                <w:noProof/>
                <w:webHidden/>
                <w:sz w:val="20"/>
                <w:szCs w:val="20"/>
              </w:rPr>
              <w:fldChar w:fldCharType="end"/>
            </w:r>
          </w:hyperlink>
        </w:p>
        <w:p w14:paraId="397E770C" w14:textId="51EDC2CD" w:rsidR="006753FF" w:rsidRPr="006753FF" w:rsidRDefault="006753FF">
          <w:pPr>
            <w:pStyle w:val="TOC1"/>
            <w:rPr>
              <w:rFonts w:ascii="Verdana" w:eastAsiaTheme="minorEastAsia" w:hAnsi="Verdana"/>
              <w:b w:val="0"/>
              <w:bCs w:val="0"/>
              <w:i w:val="0"/>
              <w:iCs w:val="0"/>
              <w:noProof/>
              <w:kern w:val="2"/>
              <w:sz w:val="20"/>
              <w:szCs w:val="20"/>
              <w:lang w:val="en-GB" w:eastAsia="en-GB"/>
              <w14:ligatures w14:val="standardContextual"/>
            </w:rPr>
          </w:pPr>
          <w:hyperlink w:anchor="_Toc217048376" w:history="1">
            <w:r w:rsidRPr="006753FF">
              <w:rPr>
                <w:rStyle w:val="Hyperlink"/>
                <w:rFonts w:ascii="Verdana" w:hAnsi="Verdana"/>
                <w:noProof/>
                <w:sz w:val="20"/>
                <w:szCs w:val="20"/>
              </w:rPr>
              <w:t>3</w:t>
            </w:r>
            <w:r w:rsidRPr="006753FF">
              <w:rPr>
                <w:rFonts w:ascii="Verdana" w:eastAsiaTheme="minorEastAsia" w:hAnsi="Verdana"/>
                <w:b w:val="0"/>
                <w:bCs w:val="0"/>
                <w:i w:val="0"/>
                <w:iCs w:val="0"/>
                <w:noProof/>
                <w:kern w:val="2"/>
                <w:sz w:val="20"/>
                <w:szCs w:val="20"/>
                <w:lang w:val="en-GB" w:eastAsia="en-GB"/>
                <w14:ligatures w14:val="standardContextual"/>
              </w:rPr>
              <w:tab/>
            </w:r>
            <w:r w:rsidRPr="006753FF">
              <w:rPr>
                <w:rStyle w:val="Hyperlink"/>
                <w:rFonts w:ascii="Verdana" w:hAnsi="Verdana"/>
                <w:noProof/>
                <w:sz w:val="20"/>
                <w:szCs w:val="20"/>
              </w:rPr>
              <w:t>SaaS Shared Responsibility</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_Toc217048376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4</w:t>
            </w:r>
            <w:r w:rsidRPr="006753FF">
              <w:rPr>
                <w:rFonts w:ascii="Verdana" w:hAnsi="Verdana"/>
                <w:noProof/>
                <w:webHidden/>
                <w:sz w:val="20"/>
                <w:szCs w:val="20"/>
              </w:rPr>
              <w:fldChar w:fldCharType="end"/>
            </w:r>
          </w:hyperlink>
        </w:p>
        <w:p w14:paraId="43A9CA46" w14:textId="243DCF99" w:rsidR="006753FF" w:rsidRPr="006753FF" w:rsidRDefault="006753FF">
          <w:pPr>
            <w:pStyle w:val="TOC1"/>
            <w:rPr>
              <w:rFonts w:ascii="Verdana" w:eastAsiaTheme="minorEastAsia" w:hAnsi="Verdana"/>
              <w:b w:val="0"/>
              <w:bCs w:val="0"/>
              <w:i w:val="0"/>
              <w:iCs w:val="0"/>
              <w:noProof/>
              <w:kern w:val="2"/>
              <w:sz w:val="20"/>
              <w:szCs w:val="20"/>
              <w:lang w:val="en-GB" w:eastAsia="en-GB"/>
              <w14:ligatures w14:val="standardContextual"/>
            </w:rPr>
          </w:pPr>
          <w:hyperlink w:anchor="_Toc217048377" w:history="1">
            <w:r w:rsidRPr="006753FF">
              <w:rPr>
                <w:rStyle w:val="Hyperlink"/>
                <w:rFonts w:ascii="Verdana" w:hAnsi="Verdana"/>
                <w:noProof/>
                <w:sz w:val="20"/>
                <w:szCs w:val="20"/>
              </w:rPr>
              <w:t>4</w:t>
            </w:r>
            <w:r w:rsidRPr="006753FF">
              <w:rPr>
                <w:rFonts w:ascii="Verdana" w:eastAsiaTheme="minorEastAsia" w:hAnsi="Verdana"/>
                <w:b w:val="0"/>
                <w:bCs w:val="0"/>
                <w:i w:val="0"/>
                <w:iCs w:val="0"/>
                <w:noProof/>
                <w:kern w:val="2"/>
                <w:sz w:val="20"/>
                <w:szCs w:val="20"/>
                <w:lang w:val="en-GB" w:eastAsia="en-GB"/>
                <w14:ligatures w14:val="standardContextual"/>
              </w:rPr>
              <w:tab/>
            </w:r>
            <w:r w:rsidRPr="006753FF">
              <w:rPr>
                <w:rStyle w:val="Hyperlink"/>
                <w:rFonts w:ascii="Verdana" w:hAnsi="Verdana"/>
                <w:noProof/>
                <w:sz w:val="20"/>
                <w:szCs w:val="20"/>
              </w:rPr>
              <w:t>Definitions</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_Toc217048377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4</w:t>
            </w:r>
            <w:r w:rsidRPr="006753FF">
              <w:rPr>
                <w:rFonts w:ascii="Verdana" w:hAnsi="Verdana"/>
                <w:noProof/>
                <w:webHidden/>
                <w:sz w:val="20"/>
                <w:szCs w:val="20"/>
              </w:rPr>
              <w:fldChar w:fldCharType="end"/>
            </w:r>
          </w:hyperlink>
        </w:p>
        <w:p w14:paraId="63C1B1C6" w14:textId="63501DDD" w:rsidR="006753FF" w:rsidRPr="006753FF" w:rsidRDefault="006753FF">
          <w:pPr>
            <w:pStyle w:val="TOC1"/>
            <w:rPr>
              <w:rFonts w:ascii="Verdana" w:eastAsiaTheme="minorEastAsia" w:hAnsi="Verdana"/>
              <w:b w:val="0"/>
              <w:bCs w:val="0"/>
              <w:i w:val="0"/>
              <w:iCs w:val="0"/>
              <w:noProof/>
              <w:kern w:val="2"/>
              <w:sz w:val="20"/>
              <w:szCs w:val="20"/>
              <w:lang w:val="en-GB" w:eastAsia="en-GB"/>
              <w14:ligatures w14:val="standardContextual"/>
            </w:rPr>
          </w:pPr>
          <w:hyperlink w:anchor="_Toc217048378" w:history="1">
            <w:r w:rsidRPr="006753FF">
              <w:rPr>
                <w:rStyle w:val="Hyperlink"/>
                <w:rFonts w:ascii="Verdana" w:hAnsi="Verdana"/>
                <w:noProof/>
                <w:sz w:val="20"/>
                <w:szCs w:val="20"/>
              </w:rPr>
              <w:t>5</w:t>
            </w:r>
            <w:r w:rsidRPr="006753FF">
              <w:rPr>
                <w:rFonts w:ascii="Verdana" w:eastAsiaTheme="minorEastAsia" w:hAnsi="Verdana"/>
                <w:b w:val="0"/>
                <w:bCs w:val="0"/>
                <w:i w:val="0"/>
                <w:iCs w:val="0"/>
                <w:noProof/>
                <w:kern w:val="2"/>
                <w:sz w:val="20"/>
                <w:szCs w:val="20"/>
                <w:lang w:val="en-GB" w:eastAsia="en-GB"/>
                <w14:ligatures w14:val="standardContextual"/>
              </w:rPr>
              <w:tab/>
            </w:r>
            <w:r w:rsidRPr="006753FF">
              <w:rPr>
                <w:rStyle w:val="Hyperlink"/>
                <w:rFonts w:ascii="Verdana" w:hAnsi="Verdana"/>
                <w:noProof/>
                <w:sz w:val="20"/>
                <w:szCs w:val="20"/>
              </w:rPr>
              <w:t>Preamble</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_Toc217048378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4</w:t>
            </w:r>
            <w:r w:rsidRPr="006753FF">
              <w:rPr>
                <w:rFonts w:ascii="Verdana" w:hAnsi="Verdana"/>
                <w:noProof/>
                <w:webHidden/>
                <w:sz w:val="20"/>
                <w:szCs w:val="20"/>
              </w:rPr>
              <w:fldChar w:fldCharType="end"/>
            </w:r>
          </w:hyperlink>
        </w:p>
        <w:p w14:paraId="18CDEAAC" w14:textId="27AA172A" w:rsidR="006753FF" w:rsidRPr="006753FF" w:rsidRDefault="006753FF">
          <w:pPr>
            <w:pStyle w:val="TOC2"/>
            <w:tabs>
              <w:tab w:val="left" w:pos="800"/>
              <w:tab w:val="right" w:leader="dot" w:pos="9800"/>
            </w:tabs>
            <w:rPr>
              <w:rFonts w:ascii="Verdana" w:eastAsiaTheme="minorEastAsia" w:hAnsi="Verdana"/>
              <w:b w:val="0"/>
              <w:bCs w:val="0"/>
              <w:noProof/>
              <w:kern w:val="2"/>
              <w:sz w:val="20"/>
              <w:szCs w:val="20"/>
              <w:lang w:val="en-GB" w:eastAsia="en-GB"/>
              <w14:ligatures w14:val="standardContextual"/>
            </w:rPr>
          </w:pPr>
          <w:hyperlink w:anchor="_Toc217048379" w:history="1">
            <w:r w:rsidRPr="006753FF">
              <w:rPr>
                <w:rStyle w:val="Hyperlink"/>
                <w:rFonts w:ascii="Verdana" w:hAnsi="Verdana"/>
                <w:noProof/>
                <w:sz w:val="20"/>
                <w:szCs w:val="20"/>
              </w:rPr>
              <w:t>5.1</w:t>
            </w:r>
            <w:r w:rsidRPr="006753FF">
              <w:rPr>
                <w:rFonts w:ascii="Verdana" w:eastAsiaTheme="minorEastAsia" w:hAnsi="Verdana"/>
                <w:b w:val="0"/>
                <w:bCs w:val="0"/>
                <w:noProof/>
                <w:kern w:val="2"/>
                <w:sz w:val="20"/>
                <w:szCs w:val="20"/>
                <w:lang w:val="en-GB" w:eastAsia="en-GB"/>
                <w14:ligatures w14:val="standardContextual"/>
              </w:rPr>
              <w:tab/>
            </w:r>
            <w:r w:rsidRPr="006753FF">
              <w:rPr>
                <w:rStyle w:val="Hyperlink"/>
                <w:rFonts w:ascii="Verdana" w:hAnsi="Verdana"/>
                <w:noProof/>
                <w:sz w:val="20"/>
                <w:szCs w:val="20"/>
              </w:rPr>
              <w:t>Quality Management System</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_Toc217048379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4</w:t>
            </w:r>
            <w:r w:rsidRPr="006753FF">
              <w:rPr>
                <w:rFonts w:ascii="Verdana" w:hAnsi="Verdana"/>
                <w:noProof/>
                <w:webHidden/>
                <w:sz w:val="20"/>
                <w:szCs w:val="20"/>
              </w:rPr>
              <w:fldChar w:fldCharType="end"/>
            </w:r>
          </w:hyperlink>
        </w:p>
        <w:p w14:paraId="2EB097FC" w14:textId="156B5294" w:rsidR="006753FF" w:rsidRPr="006753FF" w:rsidRDefault="006753FF">
          <w:pPr>
            <w:pStyle w:val="TOC2"/>
            <w:tabs>
              <w:tab w:val="left" w:pos="800"/>
              <w:tab w:val="right" w:leader="dot" w:pos="9800"/>
            </w:tabs>
            <w:rPr>
              <w:rFonts w:ascii="Verdana" w:eastAsiaTheme="minorEastAsia" w:hAnsi="Verdana"/>
              <w:b w:val="0"/>
              <w:bCs w:val="0"/>
              <w:noProof/>
              <w:kern w:val="2"/>
              <w:sz w:val="20"/>
              <w:szCs w:val="20"/>
              <w:lang w:val="en-GB" w:eastAsia="en-GB"/>
              <w14:ligatures w14:val="standardContextual"/>
            </w:rPr>
          </w:pPr>
          <w:hyperlink w:anchor="_Toc217048380" w:history="1">
            <w:r w:rsidRPr="006753FF">
              <w:rPr>
                <w:rStyle w:val="Hyperlink"/>
                <w:rFonts w:ascii="Verdana" w:hAnsi="Verdana"/>
                <w:noProof/>
                <w:sz w:val="20"/>
                <w:szCs w:val="20"/>
              </w:rPr>
              <w:t>5.2</w:t>
            </w:r>
            <w:r w:rsidRPr="006753FF">
              <w:rPr>
                <w:rFonts w:ascii="Verdana" w:eastAsiaTheme="minorEastAsia" w:hAnsi="Verdana"/>
                <w:b w:val="0"/>
                <w:bCs w:val="0"/>
                <w:noProof/>
                <w:kern w:val="2"/>
                <w:sz w:val="20"/>
                <w:szCs w:val="20"/>
                <w:lang w:val="en-GB" w:eastAsia="en-GB"/>
                <w14:ligatures w14:val="standardContextual"/>
              </w:rPr>
              <w:tab/>
            </w:r>
            <w:r w:rsidRPr="006753FF">
              <w:rPr>
                <w:rStyle w:val="Hyperlink"/>
                <w:rFonts w:ascii="Verdana" w:hAnsi="Verdana"/>
                <w:noProof/>
                <w:sz w:val="20"/>
                <w:szCs w:val="20"/>
              </w:rPr>
              <w:t>Document Control and Record Retention</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_Toc217048380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5</w:t>
            </w:r>
            <w:r w:rsidRPr="006753FF">
              <w:rPr>
                <w:rFonts w:ascii="Verdana" w:hAnsi="Verdana"/>
                <w:noProof/>
                <w:webHidden/>
                <w:sz w:val="20"/>
                <w:szCs w:val="20"/>
              </w:rPr>
              <w:fldChar w:fldCharType="end"/>
            </w:r>
          </w:hyperlink>
        </w:p>
        <w:p w14:paraId="47C36DAC" w14:textId="1E37DB5F" w:rsidR="006753FF" w:rsidRPr="006753FF" w:rsidRDefault="006753FF">
          <w:pPr>
            <w:pStyle w:val="TOC2"/>
            <w:tabs>
              <w:tab w:val="left" w:pos="800"/>
              <w:tab w:val="right" w:leader="dot" w:pos="9800"/>
            </w:tabs>
            <w:rPr>
              <w:rFonts w:ascii="Verdana" w:eastAsiaTheme="minorEastAsia" w:hAnsi="Verdana"/>
              <w:b w:val="0"/>
              <w:bCs w:val="0"/>
              <w:noProof/>
              <w:kern w:val="2"/>
              <w:sz w:val="20"/>
              <w:szCs w:val="20"/>
              <w:lang w:val="en-GB" w:eastAsia="en-GB"/>
              <w14:ligatures w14:val="standardContextual"/>
            </w:rPr>
          </w:pPr>
          <w:hyperlink w:anchor="_Toc217048381" w:history="1">
            <w:r w:rsidRPr="006753FF">
              <w:rPr>
                <w:rStyle w:val="Hyperlink"/>
                <w:rFonts w:ascii="Verdana" w:hAnsi="Verdana"/>
                <w:noProof/>
                <w:sz w:val="20"/>
                <w:szCs w:val="20"/>
              </w:rPr>
              <w:t>5.3</w:t>
            </w:r>
            <w:r w:rsidRPr="006753FF">
              <w:rPr>
                <w:rFonts w:ascii="Verdana" w:eastAsiaTheme="minorEastAsia" w:hAnsi="Verdana"/>
                <w:b w:val="0"/>
                <w:bCs w:val="0"/>
                <w:noProof/>
                <w:kern w:val="2"/>
                <w:sz w:val="20"/>
                <w:szCs w:val="20"/>
                <w:lang w:val="en-GB" w:eastAsia="en-GB"/>
                <w14:ligatures w14:val="standardContextual"/>
              </w:rPr>
              <w:tab/>
            </w:r>
            <w:r w:rsidRPr="006753FF">
              <w:rPr>
                <w:rStyle w:val="Hyperlink"/>
                <w:rFonts w:ascii="Verdana" w:hAnsi="Verdana"/>
                <w:noProof/>
                <w:sz w:val="20"/>
                <w:szCs w:val="20"/>
              </w:rPr>
              <w:t>Sub-contractors / Supplier / Vendors</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_Toc217048381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5</w:t>
            </w:r>
            <w:r w:rsidRPr="006753FF">
              <w:rPr>
                <w:rFonts w:ascii="Verdana" w:hAnsi="Verdana"/>
                <w:noProof/>
                <w:webHidden/>
                <w:sz w:val="20"/>
                <w:szCs w:val="20"/>
              </w:rPr>
              <w:fldChar w:fldCharType="end"/>
            </w:r>
          </w:hyperlink>
        </w:p>
        <w:p w14:paraId="2F533222" w14:textId="42C4706C" w:rsidR="006753FF" w:rsidRPr="006753FF" w:rsidRDefault="006753FF">
          <w:pPr>
            <w:pStyle w:val="TOC2"/>
            <w:tabs>
              <w:tab w:val="left" w:pos="800"/>
              <w:tab w:val="right" w:leader="dot" w:pos="9800"/>
            </w:tabs>
            <w:rPr>
              <w:rFonts w:ascii="Verdana" w:eastAsiaTheme="minorEastAsia" w:hAnsi="Verdana"/>
              <w:b w:val="0"/>
              <w:bCs w:val="0"/>
              <w:noProof/>
              <w:kern w:val="2"/>
              <w:sz w:val="20"/>
              <w:szCs w:val="20"/>
              <w:lang w:val="en-GB" w:eastAsia="en-GB"/>
              <w14:ligatures w14:val="standardContextual"/>
            </w:rPr>
          </w:pPr>
          <w:hyperlink w:anchor="_Toc217048382" w:history="1">
            <w:r w:rsidRPr="006753FF">
              <w:rPr>
                <w:rStyle w:val="Hyperlink"/>
                <w:rFonts w:ascii="Verdana" w:hAnsi="Verdana"/>
                <w:noProof/>
                <w:sz w:val="20"/>
                <w:szCs w:val="20"/>
              </w:rPr>
              <w:t>5.4</w:t>
            </w:r>
            <w:r w:rsidRPr="006753FF">
              <w:rPr>
                <w:rFonts w:ascii="Verdana" w:eastAsiaTheme="minorEastAsia" w:hAnsi="Verdana"/>
                <w:b w:val="0"/>
                <w:bCs w:val="0"/>
                <w:noProof/>
                <w:kern w:val="2"/>
                <w:sz w:val="20"/>
                <w:szCs w:val="20"/>
                <w:lang w:val="en-GB" w:eastAsia="en-GB"/>
                <w14:ligatures w14:val="standardContextual"/>
              </w:rPr>
              <w:tab/>
            </w:r>
            <w:r w:rsidRPr="006753FF">
              <w:rPr>
                <w:rStyle w:val="Hyperlink"/>
                <w:rFonts w:ascii="Verdana" w:hAnsi="Verdana"/>
                <w:noProof/>
                <w:sz w:val="20"/>
                <w:szCs w:val="20"/>
              </w:rPr>
              <w:t>Incident Management - Complaints, Deviations, CAPA</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_Toc217048382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5</w:t>
            </w:r>
            <w:r w:rsidRPr="006753FF">
              <w:rPr>
                <w:rFonts w:ascii="Verdana" w:hAnsi="Verdana"/>
                <w:noProof/>
                <w:webHidden/>
                <w:sz w:val="20"/>
                <w:szCs w:val="20"/>
              </w:rPr>
              <w:fldChar w:fldCharType="end"/>
            </w:r>
          </w:hyperlink>
        </w:p>
        <w:p w14:paraId="25B7033E" w14:textId="4CADD63E" w:rsidR="006753FF" w:rsidRPr="006753FF" w:rsidRDefault="006753FF">
          <w:pPr>
            <w:pStyle w:val="TOC2"/>
            <w:tabs>
              <w:tab w:val="left" w:pos="800"/>
              <w:tab w:val="right" w:leader="dot" w:pos="9800"/>
            </w:tabs>
            <w:rPr>
              <w:rFonts w:ascii="Verdana" w:eastAsiaTheme="minorEastAsia" w:hAnsi="Verdana"/>
              <w:b w:val="0"/>
              <w:bCs w:val="0"/>
              <w:noProof/>
              <w:kern w:val="2"/>
              <w:sz w:val="20"/>
              <w:szCs w:val="20"/>
              <w:lang w:val="en-GB" w:eastAsia="en-GB"/>
              <w14:ligatures w14:val="standardContextual"/>
            </w:rPr>
          </w:pPr>
          <w:hyperlink w:anchor="_Toc217048383" w:history="1">
            <w:r w:rsidRPr="006753FF">
              <w:rPr>
                <w:rStyle w:val="Hyperlink"/>
                <w:rFonts w:ascii="Verdana" w:hAnsi="Verdana"/>
                <w:noProof/>
                <w:sz w:val="20"/>
                <w:szCs w:val="20"/>
              </w:rPr>
              <w:t>5.5</w:t>
            </w:r>
            <w:r w:rsidRPr="006753FF">
              <w:rPr>
                <w:rFonts w:ascii="Verdana" w:eastAsiaTheme="minorEastAsia" w:hAnsi="Verdana"/>
                <w:b w:val="0"/>
                <w:bCs w:val="0"/>
                <w:noProof/>
                <w:kern w:val="2"/>
                <w:sz w:val="20"/>
                <w:szCs w:val="20"/>
                <w:lang w:val="en-GB" w:eastAsia="en-GB"/>
                <w14:ligatures w14:val="standardContextual"/>
              </w:rPr>
              <w:tab/>
            </w:r>
            <w:r w:rsidRPr="006753FF">
              <w:rPr>
                <w:rStyle w:val="Hyperlink"/>
                <w:rFonts w:ascii="Verdana" w:hAnsi="Verdana"/>
                <w:noProof/>
                <w:sz w:val="20"/>
                <w:szCs w:val="20"/>
              </w:rPr>
              <w:t>Change Management</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_Toc217048383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6</w:t>
            </w:r>
            <w:r w:rsidRPr="006753FF">
              <w:rPr>
                <w:rFonts w:ascii="Verdana" w:hAnsi="Verdana"/>
                <w:noProof/>
                <w:webHidden/>
                <w:sz w:val="20"/>
                <w:szCs w:val="20"/>
              </w:rPr>
              <w:fldChar w:fldCharType="end"/>
            </w:r>
          </w:hyperlink>
        </w:p>
        <w:p w14:paraId="79042089" w14:textId="6940C90A" w:rsidR="006753FF" w:rsidRPr="006753FF" w:rsidRDefault="006753FF">
          <w:pPr>
            <w:pStyle w:val="TOC2"/>
            <w:tabs>
              <w:tab w:val="left" w:pos="800"/>
              <w:tab w:val="right" w:leader="dot" w:pos="9800"/>
            </w:tabs>
            <w:rPr>
              <w:rFonts w:ascii="Verdana" w:eastAsiaTheme="minorEastAsia" w:hAnsi="Verdana"/>
              <w:b w:val="0"/>
              <w:bCs w:val="0"/>
              <w:noProof/>
              <w:kern w:val="2"/>
              <w:sz w:val="20"/>
              <w:szCs w:val="20"/>
              <w:lang w:val="en-GB" w:eastAsia="en-GB"/>
              <w14:ligatures w14:val="standardContextual"/>
            </w:rPr>
          </w:pPr>
          <w:hyperlink w:anchor="_Toc217048384" w:history="1">
            <w:r w:rsidRPr="006753FF">
              <w:rPr>
                <w:rStyle w:val="Hyperlink"/>
                <w:rFonts w:ascii="Verdana" w:hAnsi="Verdana"/>
                <w:noProof/>
                <w:sz w:val="20"/>
                <w:szCs w:val="20"/>
              </w:rPr>
              <w:t>5.6</w:t>
            </w:r>
            <w:r w:rsidRPr="006753FF">
              <w:rPr>
                <w:rFonts w:ascii="Verdana" w:eastAsiaTheme="minorEastAsia" w:hAnsi="Verdana"/>
                <w:b w:val="0"/>
                <w:bCs w:val="0"/>
                <w:noProof/>
                <w:kern w:val="2"/>
                <w:sz w:val="20"/>
                <w:szCs w:val="20"/>
                <w:lang w:val="en-GB" w:eastAsia="en-GB"/>
                <w14:ligatures w14:val="standardContextual"/>
              </w:rPr>
              <w:tab/>
            </w:r>
            <w:r w:rsidRPr="006753FF">
              <w:rPr>
                <w:rStyle w:val="Hyperlink"/>
                <w:rFonts w:ascii="Verdana" w:hAnsi="Verdana"/>
                <w:noProof/>
                <w:sz w:val="20"/>
                <w:szCs w:val="20"/>
              </w:rPr>
              <w:t>Operational Controls</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_Toc217048384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6</w:t>
            </w:r>
            <w:r w:rsidRPr="006753FF">
              <w:rPr>
                <w:rFonts w:ascii="Verdana" w:hAnsi="Verdana"/>
                <w:noProof/>
                <w:webHidden/>
                <w:sz w:val="20"/>
                <w:szCs w:val="20"/>
              </w:rPr>
              <w:fldChar w:fldCharType="end"/>
            </w:r>
          </w:hyperlink>
        </w:p>
        <w:p w14:paraId="2E611EC2" w14:textId="3FB84596" w:rsidR="006753FF" w:rsidRPr="006753FF" w:rsidRDefault="006753FF">
          <w:pPr>
            <w:pStyle w:val="TOC2"/>
            <w:tabs>
              <w:tab w:val="left" w:pos="800"/>
              <w:tab w:val="right" w:leader="dot" w:pos="9800"/>
            </w:tabs>
            <w:rPr>
              <w:rFonts w:ascii="Verdana" w:eastAsiaTheme="minorEastAsia" w:hAnsi="Verdana"/>
              <w:b w:val="0"/>
              <w:bCs w:val="0"/>
              <w:noProof/>
              <w:kern w:val="2"/>
              <w:sz w:val="20"/>
              <w:szCs w:val="20"/>
              <w:lang w:val="en-GB" w:eastAsia="en-GB"/>
              <w14:ligatures w14:val="standardContextual"/>
            </w:rPr>
          </w:pPr>
          <w:hyperlink w:anchor="_Toc217048385" w:history="1">
            <w:r w:rsidRPr="006753FF">
              <w:rPr>
                <w:rStyle w:val="Hyperlink"/>
                <w:rFonts w:ascii="Verdana" w:hAnsi="Verdana"/>
                <w:noProof/>
                <w:sz w:val="20"/>
                <w:szCs w:val="20"/>
              </w:rPr>
              <w:t>5.7</w:t>
            </w:r>
            <w:r w:rsidRPr="006753FF">
              <w:rPr>
                <w:rFonts w:ascii="Verdana" w:eastAsiaTheme="minorEastAsia" w:hAnsi="Verdana"/>
                <w:b w:val="0"/>
                <w:bCs w:val="0"/>
                <w:noProof/>
                <w:kern w:val="2"/>
                <w:sz w:val="20"/>
                <w:szCs w:val="20"/>
                <w:lang w:val="en-GB" w:eastAsia="en-GB"/>
                <w14:ligatures w14:val="standardContextual"/>
              </w:rPr>
              <w:tab/>
            </w:r>
            <w:r w:rsidRPr="006753FF">
              <w:rPr>
                <w:rStyle w:val="Hyperlink"/>
                <w:rFonts w:ascii="Verdana" w:hAnsi="Verdana"/>
                <w:noProof/>
                <w:sz w:val="20"/>
                <w:szCs w:val="20"/>
              </w:rPr>
              <w:t>Validation and Periodic Review</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_Toc217048385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6</w:t>
            </w:r>
            <w:r w:rsidRPr="006753FF">
              <w:rPr>
                <w:rFonts w:ascii="Verdana" w:hAnsi="Verdana"/>
                <w:noProof/>
                <w:webHidden/>
                <w:sz w:val="20"/>
                <w:szCs w:val="20"/>
              </w:rPr>
              <w:fldChar w:fldCharType="end"/>
            </w:r>
          </w:hyperlink>
        </w:p>
        <w:p w14:paraId="5EE5BD09" w14:textId="57593F7F" w:rsidR="006753FF" w:rsidRPr="006753FF" w:rsidRDefault="006753FF">
          <w:pPr>
            <w:pStyle w:val="TOC2"/>
            <w:tabs>
              <w:tab w:val="left" w:pos="800"/>
              <w:tab w:val="right" w:leader="dot" w:pos="9800"/>
            </w:tabs>
            <w:rPr>
              <w:rFonts w:ascii="Verdana" w:eastAsiaTheme="minorEastAsia" w:hAnsi="Verdana"/>
              <w:b w:val="0"/>
              <w:bCs w:val="0"/>
              <w:noProof/>
              <w:kern w:val="2"/>
              <w:sz w:val="20"/>
              <w:szCs w:val="20"/>
              <w:lang w:val="en-GB" w:eastAsia="en-GB"/>
              <w14:ligatures w14:val="standardContextual"/>
            </w:rPr>
          </w:pPr>
          <w:hyperlink w:anchor="_Toc217048386" w:history="1">
            <w:r w:rsidRPr="006753FF">
              <w:rPr>
                <w:rStyle w:val="Hyperlink"/>
                <w:rFonts w:ascii="Verdana" w:hAnsi="Verdana"/>
                <w:noProof/>
                <w:sz w:val="20"/>
                <w:szCs w:val="20"/>
              </w:rPr>
              <w:t>5.8</w:t>
            </w:r>
            <w:r w:rsidRPr="006753FF">
              <w:rPr>
                <w:rFonts w:ascii="Verdana" w:eastAsiaTheme="minorEastAsia" w:hAnsi="Verdana"/>
                <w:b w:val="0"/>
                <w:bCs w:val="0"/>
                <w:noProof/>
                <w:kern w:val="2"/>
                <w:sz w:val="20"/>
                <w:szCs w:val="20"/>
                <w:lang w:val="en-GB" w:eastAsia="en-GB"/>
                <w14:ligatures w14:val="standardContextual"/>
              </w:rPr>
              <w:tab/>
            </w:r>
            <w:r w:rsidRPr="006753FF">
              <w:rPr>
                <w:rStyle w:val="Hyperlink"/>
                <w:rFonts w:ascii="Verdana" w:hAnsi="Verdana"/>
                <w:noProof/>
                <w:sz w:val="20"/>
                <w:szCs w:val="20"/>
              </w:rPr>
              <w:t>Right to Audit and Inspections</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_Toc217048386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6</w:t>
            </w:r>
            <w:r w:rsidRPr="006753FF">
              <w:rPr>
                <w:rFonts w:ascii="Verdana" w:hAnsi="Verdana"/>
                <w:noProof/>
                <w:webHidden/>
                <w:sz w:val="20"/>
                <w:szCs w:val="20"/>
              </w:rPr>
              <w:fldChar w:fldCharType="end"/>
            </w:r>
          </w:hyperlink>
        </w:p>
        <w:p w14:paraId="2E91E3D4" w14:textId="3BF8730C" w:rsidR="006753FF" w:rsidRPr="006753FF" w:rsidRDefault="006753FF">
          <w:pPr>
            <w:pStyle w:val="TOC1"/>
            <w:rPr>
              <w:rFonts w:ascii="Verdana" w:eastAsiaTheme="minorEastAsia" w:hAnsi="Verdana"/>
              <w:b w:val="0"/>
              <w:bCs w:val="0"/>
              <w:i w:val="0"/>
              <w:iCs w:val="0"/>
              <w:noProof/>
              <w:kern w:val="2"/>
              <w:sz w:val="20"/>
              <w:szCs w:val="20"/>
              <w:lang w:val="en-GB" w:eastAsia="en-GB"/>
              <w14:ligatures w14:val="standardContextual"/>
            </w:rPr>
          </w:pPr>
          <w:hyperlink w:anchor="_Toc217048387" w:history="1">
            <w:r w:rsidRPr="006753FF">
              <w:rPr>
                <w:rStyle w:val="Hyperlink"/>
                <w:rFonts w:ascii="Verdana" w:hAnsi="Verdana"/>
                <w:noProof/>
                <w:sz w:val="20"/>
                <w:szCs w:val="20"/>
              </w:rPr>
              <w:t>6</w:t>
            </w:r>
            <w:r w:rsidRPr="006753FF">
              <w:rPr>
                <w:rFonts w:ascii="Verdana" w:eastAsiaTheme="minorEastAsia" w:hAnsi="Verdana"/>
                <w:b w:val="0"/>
                <w:bCs w:val="0"/>
                <w:i w:val="0"/>
                <w:iCs w:val="0"/>
                <w:noProof/>
                <w:kern w:val="2"/>
                <w:sz w:val="20"/>
                <w:szCs w:val="20"/>
                <w:lang w:val="en-GB" w:eastAsia="en-GB"/>
                <w14:ligatures w14:val="standardContextual"/>
              </w:rPr>
              <w:tab/>
            </w:r>
            <w:r w:rsidRPr="006753FF">
              <w:rPr>
                <w:rStyle w:val="Hyperlink"/>
                <w:rFonts w:ascii="Verdana" w:hAnsi="Verdana"/>
                <w:noProof/>
                <w:sz w:val="20"/>
                <w:szCs w:val="20"/>
              </w:rPr>
              <w:t>Approvals</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_Toc217048387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7</w:t>
            </w:r>
            <w:r w:rsidRPr="006753FF">
              <w:rPr>
                <w:rFonts w:ascii="Verdana" w:hAnsi="Verdana"/>
                <w:noProof/>
                <w:webHidden/>
                <w:sz w:val="20"/>
                <w:szCs w:val="20"/>
              </w:rPr>
              <w:fldChar w:fldCharType="end"/>
            </w:r>
          </w:hyperlink>
        </w:p>
        <w:p w14:paraId="2DDE0286" w14:textId="5D4E6486" w:rsidR="006753FF" w:rsidRPr="006753FF" w:rsidRDefault="006753FF">
          <w:pPr>
            <w:pStyle w:val="TOC1"/>
            <w:tabs>
              <w:tab w:val="left" w:pos="1600"/>
            </w:tabs>
            <w:rPr>
              <w:rFonts w:ascii="Verdana" w:eastAsiaTheme="minorEastAsia" w:hAnsi="Verdana"/>
              <w:b w:val="0"/>
              <w:bCs w:val="0"/>
              <w:i w:val="0"/>
              <w:iCs w:val="0"/>
              <w:noProof/>
              <w:kern w:val="2"/>
              <w:sz w:val="20"/>
              <w:szCs w:val="20"/>
              <w:lang w:val="en-GB" w:eastAsia="en-GB"/>
              <w14:ligatures w14:val="standardContextual"/>
            </w:rPr>
          </w:pPr>
          <w:hyperlink w:anchor="_Toc217048388" w:history="1">
            <w:r w:rsidRPr="006753FF">
              <w:rPr>
                <w:rStyle w:val="Hyperlink"/>
                <w:rFonts w:ascii="Verdana" w:hAnsi="Verdana" w:cs="Times New Roman"/>
                <w:noProof/>
                <w:sz w:val="20"/>
                <w:szCs w:val="20"/>
              </w:rPr>
              <w:t>Appendix A.</w:t>
            </w:r>
            <w:r w:rsidRPr="006753FF">
              <w:rPr>
                <w:rFonts w:ascii="Verdana" w:eastAsiaTheme="minorEastAsia" w:hAnsi="Verdana"/>
                <w:b w:val="0"/>
                <w:bCs w:val="0"/>
                <w:i w:val="0"/>
                <w:iCs w:val="0"/>
                <w:noProof/>
                <w:kern w:val="2"/>
                <w:sz w:val="20"/>
                <w:szCs w:val="20"/>
                <w:lang w:val="en-GB" w:eastAsia="en-GB"/>
                <w14:ligatures w14:val="standardContextual"/>
              </w:rPr>
              <w:tab/>
            </w:r>
            <w:r w:rsidRPr="006753FF">
              <w:rPr>
                <w:rStyle w:val="Hyperlink"/>
                <w:rFonts w:ascii="Verdana" w:hAnsi="Verdana" w:cs="Times New Roman"/>
                <w:noProof/>
                <w:sz w:val="20"/>
                <w:szCs w:val="20"/>
              </w:rPr>
              <w:t>Quality Responsibilities</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_Toc217048388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8</w:t>
            </w:r>
            <w:r w:rsidRPr="006753FF">
              <w:rPr>
                <w:rFonts w:ascii="Verdana" w:hAnsi="Verdana"/>
                <w:noProof/>
                <w:webHidden/>
                <w:sz w:val="20"/>
                <w:szCs w:val="20"/>
              </w:rPr>
              <w:fldChar w:fldCharType="end"/>
            </w:r>
          </w:hyperlink>
        </w:p>
        <w:p w14:paraId="3913A599" w14:textId="3A646833" w:rsidR="006753FF" w:rsidRPr="006753FF" w:rsidRDefault="006753FF">
          <w:pPr>
            <w:pStyle w:val="TOC1"/>
            <w:tabs>
              <w:tab w:val="left" w:pos="1600"/>
            </w:tabs>
            <w:rPr>
              <w:rFonts w:ascii="Verdana" w:eastAsiaTheme="minorEastAsia" w:hAnsi="Verdana"/>
              <w:b w:val="0"/>
              <w:bCs w:val="0"/>
              <w:i w:val="0"/>
              <w:iCs w:val="0"/>
              <w:noProof/>
              <w:kern w:val="2"/>
              <w:sz w:val="20"/>
              <w:szCs w:val="20"/>
              <w:lang w:val="en-GB" w:eastAsia="en-GB"/>
              <w14:ligatures w14:val="standardContextual"/>
            </w:rPr>
          </w:pPr>
          <w:hyperlink w:anchor="_Toc217048389" w:history="1">
            <w:r w:rsidRPr="006753FF">
              <w:rPr>
                <w:rStyle w:val="Hyperlink"/>
                <w:rFonts w:ascii="Verdana" w:hAnsi="Verdana" w:cs="Times New Roman"/>
                <w:noProof/>
                <w:sz w:val="20"/>
                <w:szCs w:val="20"/>
              </w:rPr>
              <w:t>Appendix B.</w:t>
            </w:r>
            <w:r w:rsidRPr="006753FF">
              <w:rPr>
                <w:rFonts w:ascii="Verdana" w:eastAsiaTheme="minorEastAsia" w:hAnsi="Verdana"/>
                <w:b w:val="0"/>
                <w:bCs w:val="0"/>
                <w:i w:val="0"/>
                <w:iCs w:val="0"/>
                <w:noProof/>
                <w:kern w:val="2"/>
                <w:sz w:val="20"/>
                <w:szCs w:val="20"/>
                <w:lang w:val="en-GB" w:eastAsia="en-GB"/>
                <w14:ligatures w14:val="standardContextual"/>
              </w:rPr>
              <w:tab/>
            </w:r>
            <w:r w:rsidRPr="006753FF">
              <w:rPr>
                <w:rStyle w:val="Hyperlink"/>
                <w:rFonts w:ascii="Verdana" w:hAnsi="Verdana" w:cs="Times New Roman"/>
                <w:noProof/>
                <w:sz w:val="20"/>
                <w:szCs w:val="20"/>
              </w:rPr>
              <w:t>Contact Information</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_Toc217048389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15</w:t>
            </w:r>
            <w:r w:rsidRPr="006753FF">
              <w:rPr>
                <w:rFonts w:ascii="Verdana" w:hAnsi="Verdana"/>
                <w:noProof/>
                <w:webHidden/>
                <w:sz w:val="20"/>
                <w:szCs w:val="20"/>
              </w:rPr>
              <w:fldChar w:fldCharType="end"/>
            </w:r>
          </w:hyperlink>
        </w:p>
        <w:p w14:paraId="41C4AD08" w14:textId="23FED5F2" w:rsidR="006753FF" w:rsidRPr="006753FF" w:rsidRDefault="006753FF">
          <w:pPr>
            <w:pStyle w:val="TOC1"/>
            <w:tabs>
              <w:tab w:val="left" w:pos="1600"/>
            </w:tabs>
            <w:rPr>
              <w:rFonts w:ascii="Verdana" w:eastAsiaTheme="minorEastAsia" w:hAnsi="Verdana"/>
              <w:b w:val="0"/>
              <w:bCs w:val="0"/>
              <w:i w:val="0"/>
              <w:iCs w:val="0"/>
              <w:noProof/>
              <w:kern w:val="2"/>
              <w:sz w:val="20"/>
              <w:szCs w:val="20"/>
              <w:lang w:val="en-GB" w:eastAsia="en-GB"/>
              <w14:ligatures w14:val="standardContextual"/>
            </w:rPr>
          </w:pPr>
          <w:hyperlink w:anchor="_Toc217048390" w:history="1">
            <w:r w:rsidRPr="006753FF">
              <w:rPr>
                <w:rStyle w:val="Hyperlink"/>
                <w:rFonts w:ascii="Verdana" w:hAnsi="Verdana" w:cs="Times New Roman"/>
                <w:noProof/>
                <w:sz w:val="20"/>
                <w:szCs w:val="20"/>
              </w:rPr>
              <w:t>Appendix C.</w:t>
            </w:r>
            <w:r w:rsidRPr="006753FF">
              <w:rPr>
                <w:rFonts w:ascii="Verdana" w:eastAsiaTheme="minorEastAsia" w:hAnsi="Verdana"/>
                <w:b w:val="0"/>
                <w:bCs w:val="0"/>
                <w:i w:val="0"/>
                <w:iCs w:val="0"/>
                <w:noProof/>
                <w:kern w:val="2"/>
                <w:sz w:val="20"/>
                <w:szCs w:val="20"/>
                <w:lang w:val="en-GB" w:eastAsia="en-GB"/>
                <w14:ligatures w14:val="standardContextual"/>
              </w:rPr>
              <w:tab/>
            </w:r>
            <w:r w:rsidRPr="006753FF">
              <w:rPr>
                <w:rStyle w:val="Hyperlink"/>
                <w:rFonts w:ascii="Verdana" w:hAnsi="Verdana" w:cs="Times New Roman"/>
                <w:noProof/>
                <w:sz w:val="20"/>
                <w:szCs w:val="20"/>
              </w:rPr>
              <w:t>Product Scope</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_Toc217048390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16</w:t>
            </w:r>
            <w:r w:rsidRPr="006753FF">
              <w:rPr>
                <w:rFonts w:ascii="Verdana" w:hAnsi="Verdana"/>
                <w:noProof/>
                <w:webHidden/>
                <w:sz w:val="20"/>
                <w:szCs w:val="20"/>
              </w:rPr>
              <w:fldChar w:fldCharType="end"/>
            </w:r>
          </w:hyperlink>
        </w:p>
        <w:p w14:paraId="312EEC91" w14:textId="27057246" w:rsidR="006753FF" w:rsidRPr="006753FF" w:rsidRDefault="006753FF">
          <w:pPr>
            <w:pStyle w:val="TOC1"/>
            <w:tabs>
              <w:tab w:val="left" w:pos="1600"/>
            </w:tabs>
            <w:rPr>
              <w:rFonts w:ascii="Verdana" w:eastAsiaTheme="minorEastAsia" w:hAnsi="Verdana"/>
              <w:b w:val="0"/>
              <w:bCs w:val="0"/>
              <w:i w:val="0"/>
              <w:iCs w:val="0"/>
              <w:noProof/>
              <w:kern w:val="2"/>
              <w:sz w:val="20"/>
              <w:szCs w:val="20"/>
              <w:lang w:val="en-GB" w:eastAsia="en-GB"/>
              <w14:ligatures w14:val="standardContextual"/>
            </w:rPr>
          </w:pPr>
          <w:hyperlink w:anchor="_Toc217048391" w:history="1">
            <w:r w:rsidRPr="006753FF">
              <w:rPr>
                <w:rStyle w:val="Hyperlink"/>
                <w:rFonts w:ascii="Verdana" w:hAnsi="Verdana" w:cs="Times New Roman"/>
                <w:noProof/>
                <w:sz w:val="20"/>
                <w:szCs w:val="20"/>
              </w:rPr>
              <w:t>Appendix D.</w:t>
            </w:r>
            <w:r w:rsidRPr="006753FF">
              <w:rPr>
                <w:rFonts w:ascii="Verdana" w:eastAsiaTheme="minorEastAsia" w:hAnsi="Verdana"/>
                <w:b w:val="0"/>
                <w:bCs w:val="0"/>
                <w:i w:val="0"/>
                <w:iCs w:val="0"/>
                <w:noProof/>
                <w:kern w:val="2"/>
                <w:sz w:val="20"/>
                <w:szCs w:val="20"/>
                <w:lang w:val="en-GB" w:eastAsia="en-GB"/>
                <w14:ligatures w14:val="standardContextual"/>
              </w:rPr>
              <w:tab/>
            </w:r>
            <w:r w:rsidRPr="006753FF">
              <w:rPr>
                <w:rStyle w:val="Hyperlink"/>
                <w:rFonts w:ascii="Verdana" w:hAnsi="Verdana" w:cs="Times New Roman"/>
                <w:noProof/>
                <w:sz w:val="20"/>
                <w:szCs w:val="20"/>
              </w:rPr>
              <w:t>Definitions and Acronyms</w:t>
            </w:r>
            <w:r w:rsidRPr="006753FF">
              <w:rPr>
                <w:rFonts w:ascii="Verdana" w:hAnsi="Verdana"/>
                <w:noProof/>
                <w:webHidden/>
                <w:sz w:val="20"/>
                <w:szCs w:val="20"/>
              </w:rPr>
              <w:tab/>
            </w:r>
            <w:r w:rsidRPr="006753FF">
              <w:rPr>
                <w:rFonts w:ascii="Verdana" w:hAnsi="Verdana"/>
                <w:noProof/>
                <w:webHidden/>
                <w:sz w:val="20"/>
                <w:szCs w:val="20"/>
              </w:rPr>
              <w:fldChar w:fldCharType="begin"/>
            </w:r>
            <w:r w:rsidRPr="006753FF">
              <w:rPr>
                <w:rFonts w:ascii="Verdana" w:hAnsi="Verdana"/>
                <w:noProof/>
                <w:webHidden/>
                <w:sz w:val="20"/>
                <w:szCs w:val="20"/>
              </w:rPr>
              <w:instrText xml:space="preserve"> PAGEREF _Toc217048391 \h </w:instrText>
            </w:r>
            <w:r w:rsidRPr="006753FF">
              <w:rPr>
                <w:rFonts w:ascii="Verdana" w:hAnsi="Verdana"/>
                <w:noProof/>
                <w:webHidden/>
                <w:sz w:val="20"/>
                <w:szCs w:val="20"/>
              </w:rPr>
            </w:r>
            <w:r w:rsidRPr="006753FF">
              <w:rPr>
                <w:rFonts w:ascii="Verdana" w:hAnsi="Verdana"/>
                <w:noProof/>
                <w:webHidden/>
                <w:sz w:val="20"/>
                <w:szCs w:val="20"/>
              </w:rPr>
              <w:fldChar w:fldCharType="separate"/>
            </w:r>
            <w:r w:rsidR="003D77BE">
              <w:rPr>
                <w:rFonts w:ascii="Verdana" w:hAnsi="Verdana"/>
                <w:noProof/>
                <w:webHidden/>
                <w:sz w:val="20"/>
                <w:szCs w:val="20"/>
              </w:rPr>
              <w:t>17</w:t>
            </w:r>
            <w:r w:rsidRPr="006753FF">
              <w:rPr>
                <w:rFonts w:ascii="Verdana" w:hAnsi="Verdana"/>
                <w:noProof/>
                <w:webHidden/>
                <w:sz w:val="20"/>
                <w:szCs w:val="20"/>
              </w:rPr>
              <w:fldChar w:fldCharType="end"/>
            </w:r>
          </w:hyperlink>
        </w:p>
        <w:p w14:paraId="28ADB020" w14:textId="7036364A" w:rsidR="00FC2096" w:rsidRDefault="00FC2096">
          <w:r w:rsidRPr="006753FF">
            <w:rPr>
              <w:b/>
              <w:bCs/>
              <w:noProof/>
            </w:rPr>
            <w:fldChar w:fldCharType="end"/>
          </w:r>
        </w:p>
      </w:sdtContent>
    </w:sdt>
    <w:p w14:paraId="4E9330B0" w14:textId="7953E4B2" w:rsidR="007A5734" w:rsidRPr="007A5734" w:rsidRDefault="007A5734">
      <w:pPr>
        <w:spacing w:after="200" w:line="276" w:lineRule="auto"/>
        <w:rPr>
          <w:rFonts w:ascii="Times New Roman" w:hAnsi="Times New Roman" w:cs="Times New Roman"/>
        </w:rPr>
      </w:pPr>
    </w:p>
    <w:p w14:paraId="42B8420A" w14:textId="1442D878" w:rsidR="007A5734" w:rsidRDefault="0057163D">
      <w:pPr>
        <w:spacing w:after="200" w:line="276" w:lineRule="auto"/>
        <w:rPr>
          <w:rFonts w:eastAsiaTheme="majorEastAsia" w:cstheme="majorBidi"/>
          <w:b/>
          <w:bCs/>
          <w:sz w:val="24"/>
          <w:szCs w:val="24"/>
        </w:rPr>
      </w:pPr>
      <w:r>
        <w:rPr>
          <w:rFonts w:ascii="Times New Roman" w:hAnsi="Times New Roman" w:cs="Times New Roman"/>
          <w:b/>
          <w:bCs/>
          <w:i/>
          <w:iCs/>
          <w:color w:val="0000FF"/>
          <w:sz w:val="22"/>
          <w:szCs w:val="22"/>
        </w:rPr>
        <w:t>&lt;</w:t>
      </w:r>
      <w:r w:rsidR="007A5734" w:rsidRPr="00CA25D5">
        <w:rPr>
          <w:rFonts w:ascii="Times New Roman" w:hAnsi="Times New Roman" w:cs="Times New Roman"/>
          <w:b/>
          <w:bCs/>
          <w:i/>
          <w:iCs/>
          <w:color w:val="0000FF"/>
          <w:sz w:val="22"/>
          <w:szCs w:val="22"/>
        </w:rPr>
        <w:t xml:space="preserve">Note: </w:t>
      </w:r>
      <w:r w:rsidR="007A5734">
        <w:rPr>
          <w:rFonts w:ascii="Times New Roman" w:hAnsi="Times New Roman" w:cs="Times New Roman"/>
          <w:b/>
          <w:bCs/>
          <w:i/>
          <w:iCs/>
          <w:color w:val="0000FF"/>
          <w:sz w:val="22"/>
          <w:szCs w:val="22"/>
        </w:rPr>
        <w:t>Refresh TOC prior to final review and approval</w:t>
      </w:r>
      <w:r>
        <w:rPr>
          <w:rFonts w:ascii="Times New Roman" w:hAnsi="Times New Roman" w:cs="Times New Roman"/>
          <w:b/>
          <w:bCs/>
          <w:i/>
          <w:iCs/>
          <w:color w:val="0000FF"/>
          <w:sz w:val="22"/>
          <w:szCs w:val="22"/>
        </w:rPr>
        <w:t>&gt;</w:t>
      </w:r>
      <w:r w:rsidR="007A5734">
        <w:rPr>
          <w:sz w:val="24"/>
          <w:szCs w:val="24"/>
        </w:rPr>
        <w:t xml:space="preserve"> </w:t>
      </w:r>
      <w:r w:rsidR="007A5734">
        <w:rPr>
          <w:sz w:val="24"/>
          <w:szCs w:val="24"/>
        </w:rPr>
        <w:br w:type="page"/>
      </w:r>
    </w:p>
    <w:p w14:paraId="61D42EFE" w14:textId="0DA309B6" w:rsidR="0006411E" w:rsidRPr="00FC2096" w:rsidRDefault="00B30DDD" w:rsidP="00FC2096">
      <w:pPr>
        <w:pStyle w:val="Heading1"/>
        <w:rPr>
          <w:sz w:val="24"/>
          <w:szCs w:val="24"/>
        </w:rPr>
      </w:pPr>
      <w:bookmarkStart w:id="1" w:name="_Toc217048372"/>
      <w:r w:rsidRPr="00FC2096">
        <w:rPr>
          <w:sz w:val="24"/>
          <w:szCs w:val="24"/>
        </w:rPr>
        <w:lastRenderedPageBreak/>
        <w:t>Introduction</w:t>
      </w:r>
      <w:bookmarkEnd w:id="0"/>
      <w:bookmarkEnd w:id="1"/>
    </w:p>
    <w:p w14:paraId="15EABCD7" w14:textId="504B021E" w:rsidR="00191ADD" w:rsidRPr="006753FF" w:rsidRDefault="004462CD" w:rsidP="0057163D">
      <w:pPr>
        <w:pStyle w:val="Body1"/>
        <w:ind w:left="450"/>
        <w:rPr>
          <w:rFonts w:cs="Times New Roman"/>
        </w:rPr>
      </w:pPr>
      <w:r w:rsidRPr="006753FF">
        <w:rPr>
          <w:rFonts w:cs="Times New Roman"/>
        </w:rPr>
        <w:t xml:space="preserve">This </w:t>
      </w:r>
      <w:r w:rsidR="009114CD" w:rsidRPr="006753FF">
        <w:rPr>
          <w:rFonts w:cs="Times New Roman"/>
        </w:rPr>
        <w:t xml:space="preserve">Quality </w:t>
      </w:r>
      <w:r w:rsidR="00051D55" w:rsidRPr="006753FF">
        <w:rPr>
          <w:rFonts w:cs="Times New Roman"/>
        </w:rPr>
        <w:t>Agreement</w:t>
      </w:r>
      <w:r w:rsidRPr="006753FF">
        <w:rPr>
          <w:rFonts w:cs="Times New Roman"/>
        </w:rPr>
        <w:t xml:space="preserve"> </w:t>
      </w:r>
      <w:r w:rsidR="00350E75" w:rsidRPr="006753FF">
        <w:rPr>
          <w:rFonts w:cs="Times New Roman"/>
        </w:rPr>
        <w:t xml:space="preserve">(QAG) </w:t>
      </w:r>
      <w:r w:rsidRPr="006753FF">
        <w:rPr>
          <w:rFonts w:cs="Times New Roman"/>
        </w:rPr>
        <w:t xml:space="preserve">outlines the responsibilities of </w:t>
      </w:r>
      <w:r w:rsidR="009114CD" w:rsidRPr="006753FF">
        <w:rPr>
          <w:rFonts w:cs="Times New Roman"/>
        </w:rPr>
        <w:t>Veeva</w:t>
      </w:r>
      <w:r w:rsidR="000C194A" w:rsidRPr="006753FF">
        <w:rPr>
          <w:rFonts w:cs="Times New Roman"/>
        </w:rPr>
        <w:t xml:space="preserve"> Systems Inc. (herein </w:t>
      </w:r>
      <w:r w:rsidR="00A475BD" w:rsidRPr="006753FF">
        <w:rPr>
          <w:rFonts w:cs="Times New Roman"/>
        </w:rPr>
        <w:t>VEEVA</w:t>
      </w:r>
      <w:r w:rsidR="000C194A" w:rsidRPr="006753FF">
        <w:rPr>
          <w:rFonts w:cs="Times New Roman"/>
        </w:rPr>
        <w:t>)</w:t>
      </w:r>
      <w:r w:rsidRPr="006753FF">
        <w:rPr>
          <w:rFonts w:cs="Times New Roman"/>
        </w:rPr>
        <w:t xml:space="preserve"> </w:t>
      </w:r>
      <w:r w:rsidR="00B30DDD" w:rsidRPr="006753FF">
        <w:rPr>
          <w:rFonts w:cs="Times New Roman"/>
        </w:rPr>
        <w:t xml:space="preserve">and </w:t>
      </w:r>
      <w:r w:rsidR="00F73F91" w:rsidRPr="006753FF">
        <w:rPr>
          <w:rFonts w:cs="Times New Roman"/>
          <w:color w:val="0000FF"/>
        </w:rPr>
        <w:t>&lt;</w:t>
      </w:r>
      <w:r w:rsidR="000C194A" w:rsidRPr="006753FF">
        <w:rPr>
          <w:rFonts w:cs="Times New Roman"/>
          <w:color w:val="0000FF"/>
        </w:rPr>
        <w:t>Customer</w:t>
      </w:r>
      <w:r w:rsidR="00234BC6" w:rsidRPr="006753FF">
        <w:rPr>
          <w:rFonts w:cs="Times New Roman"/>
          <w:color w:val="0000FF"/>
        </w:rPr>
        <w:t xml:space="preserve"> legal entity</w:t>
      </w:r>
      <w:r w:rsidR="00F73F91" w:rsidRPr="006753FF">
        <w:rPr>
          <w:rFonts w:cs="Times New Roman"/>
          <w:color w:val="0000FF"/>
        </w:rPr>
        <w:t>&gt;</w:t>
      </w:r>
      <w:r w:rsidR="00B30DDD" w:rsidRPr="006753FF">
        <w:rPr>
          <w:rFonts w:cs="Times New Roman"/>
        </w:rPr>
        <w:t xml:space="preserve"> </w:t>
      </w:r>
      <w:r w:rsidR="000C7B58" w:rsidRPr="006753FF">
        <w:rPr>
          <w:rFonts w:cs="Times New Roman"/>
        </w:rPr>
        <w:t xml:space="preserve">(herein </w:t>
      </w:r>
      <w:r w:rsidR="00A475BD" w:rsidRPr="006753FF">
        <w:rPr>
          <w:rFonts w:cs="Times New Roman"/>
          <w:color w:val="000000" w:themeColor="text1"/>
        </w:rPr>
        <w:t>CUSTOMER</w:t>
      </w:r>
      <w:r w:rsidR="000C7B58" w:rsidRPr="006753FF">
        <w:rPr>
          <w:rFonts w:cs="Times New Roman"/>
        </w:rPr>
        <w:t xml:space="preserve">) </w:t>
      </w:r>
      <w:r w:rsidRPr="006753FF">
        <w:rPr>
          <w:rFonts w:cs="Times New Roman"/>
        </w:rPr>
        <w:t xml:space="preserve">with respect to the quality of </w:t>
      </w:r>
      <w:r w:rsidR="00A475BD" w:rsidRPr="006753FF">
        <w:rPr>
          <w:rFonts w:cs="Times New Roman"/>
          <w:color w:val="000000" w:themeColor="text1"/>
        </w:rPr>
        <w:t>CUSTOMER</w:t>
      </w:r>
      <w:r w:rsidR="00A77CEE" w:rsidRPr="006753FF">
        <w:rPr>
          <w:rFonts w:cs="Times New Roman"/>
          <w:color w:val="auto"/>
        </w:rPr>
        <w:t>’s</w:t>
      </w:r>
      <w:r w:rsidRPr="006753FF">
        <w:rPr>
          <w:rFonts w:cs="Times New Roman"/>
          <w:color w:val="auto"/>
        </w:rPr>
        <w:t xml:space="preserve"> </w:t>
      </w:r>
      <w:r w:rsidR="00DA7423" w:rsidRPr="006753FF">
        <w:rPr>
          <w:rFonts w:cs="Times New Roman"/>
        </w:rPr>
        <w:t>u</w:t>
      </w:r>
      <w:r w:rsidR="00387DDA" w:rsidRPr="006753FF">
        <w:rPr>
          <w:rFonts w:cs="Times New Roman"/>
        </w:rPr>
        <w:t>se of</w:t>
      </w:r>
      <w:r w:rsidR="00976796" w:rsidRPr="006753FF">
        <w:rPr>
          <w:rFonts w:cs="Times New Roman"/>
        </w:rPr>
        <w:t xml:space="preserve"> the</w:t>
      </w:r>
      <w:r w:rsidR="00051D55" w:rsidRPr="006753FF">
        <w:rPr>
          <w:rFonts w:cs="Times New Roman"/>
        </w:rPr>
        <w:t xml:space="preserve"> in-scope (see Section 2) </w:t>
      </w:r>
      <w:r w:rsidR="0031243F" w:rsidRPr="006753FF">
        <w:rPr>
          <w:rFonts w:cs="Times New Roman"/>
          <w:color w:val="000000" w:themeColor="text1"/>
        </w:rPr>
        <w:t xml:space="preserve">Veeva Software </w:t>
      </w:r>
      <w:r w:rsidR="00D86BC3">
        <w:rPr>
          <w:rFonts w:cs="Times New Roman"/>
          <w:color w:val="000000" w:themeColor="text1"/>
        </w:rPr>
        <w:t>(Products)</w:t>
      </w:r>
      <w:r w:rsidR="0031243F" w:rsidRPr="006753FF">
        <w:rPr>
          <w:rFonts w:cs="Times New Roman"/>
          <w:color w:val="0000FF"/>
        </w:rPr>
        <w:t xml:space="preserve"> </w:t>
      </w:r>
      <w:r w:rsidRPr="006753FF">
        <w:rPr>
          <w:rFonts w:cs="Times New Roman"/>
        </w:rPr>
        <w:t xml:space="preserve">and the interface between the companies. </w:t>
      </w:r>
      <w:r w:rsidR="00B30DDD" w:rsidRPr="006753FF">
        <w:rPr>
          <w:rFonts w:cs="Times New Roman"/>
        </w:rPr>
        <w:t xml:space="preserve">The terms of this </w:t>
      </w:r>
      <w:r w:rsidR="00350E75" w:rsidRPr="006753FF">
        <w:rPr>
          <w:rFonts w:cs="Times New Roman"/>
        </w:rPr>
        <w:t>QAG</w:t>
      </w:r>
      <w:r w:rsidR="00B30DDD" w:rsidRPr="006753FF">
        <w:rPr>
          <w:rFonts w:cs="Times New Roman"/>
        </w:rPr>
        <w:t xml:space="preserve"> are intended to </w:t>
      </w:r>
      <w:r w:rsidR="0074590B" w:rsidRPr="006753FF">
        <w:rPr>
          <w:rFonts w:cs="Times New Roman"/>
        </w:rPr>
        <w:t xml:space="preserve">be </w:t>
      </w:r>
      <w:r w:rsidR="00B30DDD" w:rsidRPr="006753FF">
        <w:rPr>
          <w:rFonts w:cs="Times New Roman"/>
        </w:rPr>
        <w:t xml:space="preserve">supplemental, and not conflict with, the terms of the </w:t>
      </w:r>
      <w:r w:rsidR="009114CD" w:rsidRPr="006753FF">
        <w:rPr>
          <w:rFonts w:cs="Times New Roman"/>
        </w:rPr>
        <w:t xml:space="preserve">Master Subscription </w:t>
      </w:r>
      <w:r w:rsidR="00A77CEE" w:rsidRPr="006753FF">
        <w:rPr>
          <w:rFonts w:cs="Times New Roman"/>
        </w:rPr>
        <w:t>Agreement</w:t>
      </w:r>
      <w:r w:rsidR="00E27CB3" w:rsidRPr="006753FF">
        <w:rPr>
          <w:rFonts w:cs="Times New Roman"/>
        </w:rPr>
        <w:t xml:space="preserve"> (MSA) between the parties and dated </w:t>
      </w:r>
      <w:r w:rsidR="00F73F91" w:rsidRPr="006753FF">
        <w:rPr>
          <w:rFonts w:cs="Times New Roman"/>
          <w:color w:val="0000FF"/>
        </w:rPr>
        <w:t>&lt;</w:t>
      </w:r>
      <w:r w:rsidR="00E27CB3" w:rsidRPr="006753FF">
        <w:rPr>
          <w:rFonts w:cs="Times New Roman"/>
          <w:color w:val="0000FF"/>
        </w:rPr>
        <w:t>TBD</w:t>
      </w:r>
      <w:r w:rsidR="00F73F91" w:rsidRPr="006753FF">
        <w:rPr>
          <w:rFonts w:cs="Times New Roman"/>
          <w:color w:val="0000FF"/>
        </w:rPr>
        <w:t>&gt;</w:t>
      </w:r>
      <w:r w:rsidR="00E27CB3" w:rsidRPr="006753FF">
        <w:rPr>
          <w:rFonts w:cs="Times New Roman"/>
        </w:rPr>
        <w:t>. Upon execution, this QAG is incorporated into and forms part of the MSA</w:t>
      </w:r>
      <w:r w:rsidR="00051D55" w:rsidRPr="006753FF">
        <w:rPr>
          <w:rFonts w:cs="Times New Roman"/>
        </w:rPr>
        <w:t xml:space="preserve"> as an Exhibit</w:t>
      </w:r>
      <w:r w:rsidR="00825F72" w:rsidRPr="006753FF">
        <w:rPr>
          <w:rFonts w:cs="Times New Roman"/>
        </w:rPr>
        <w:t xml:space="preserve"> </w:t>
      </w:r>
      <w:r w:rsidR="00C34C37" w:rsidRPr="00C03896">
        <w:rPr>
          <w:rFonts w:cs="Times New Roman"/>
          <w:color w:val="auto"/>
        </w:rPr>
        <w:t>a</w:t>
      </w:r>
      <w:r w:rsidR="00825F72" w:rsidRPr="00C03896">
        <w:rPr>
          <w:rFonts w:cs="Times New Roman"/>
          <w:color w:val="auto"/>
        </w:rPr>
        <w:t>nd supersedes all prior quality agreements between the parties</w:t>
      </w:r>
      <w:r w:rsidR="00825F72" w:rsidRPr="006753FF">
        <w:rPr>
          <w:rFonts w:cs="Times New Roman"/>
        </w:rPr>
        <w:t>.</w:t>
      </w:r>
      <w:r w:rsidR="00E27CB3" w:rsidRPr="006753FF">
        <w:rPr>
          <w:rFonts w:cs="Times New Roman"/>
        </w:rPr>
        <w:t xml:space="preserve">  </w:t>
      </w:r>
      <w:r w:rsidR="00B30DDD" w:rsidRPr="006753FF">
        <w:rPr>
          <w:rFonts w:cs="Times New Roman"/>
        </w:rPr>
        <w:t xml:space="preserve"> To the extent that any provision of this </w:t>
      </w:r>
      <w:r w:rsidR="00E27CB3" w:rsidRPr="006753FF">
        <w:rPr>
          <w:rFonts w:cs="Times New Roman"/>
        </w:rPr>
        <w:t>QAG</w:t>
      </w:r>
      <w:r w:rsidR="00B30DDD" w:rsidRPr="006753FF">
        <w:rPr>
          <w:rFonts w:cs="Times New Roman"/>
        </w:rPr>
        <w:t xml:space="preserve"> conflicts with the provisions of the </w:t>
      </w:r>
      <w:r w:rsidR="009114CD" w:rsidRPr="006753FF">
        <w:rPr>
          <w:rFonts w:cs="Times New Roman"/>
        </w:rPr>
        <w:t>MSA</w:t>
      </w:r>
      <w:r w:rsidR="00B30DDD" w:rsidRPr="006753FF">
        <w:rPr>
          <w:rFonts w:cs="Times New Roman"/>
        </w:rPr>
        <w:t xml:space="preserve">, (i) the terms of this </w:t>
      </w:r>
      <w:r w:rsidR="00E27CB3" w:rsidRPr="006753FF">
        <w:rPr>
          <w:rFonts w:cs="Times New Roman"/>
        </w:rPr>
        <w:t>QAG</w:t>
      </w:r>
      <w:r w:rsidR="00B30DDD" w:rsidRPr="006753FF">
        <w:rPr>
          <w:rFonts w:cs="Times New Roman"/>
        </w:rPr>
        <w:t xml:space="preserve"> shall prevail with respect to all matters pertaining to, or governed by, the Quality Regulations; and (ii) in all other respects, the terms of the </w:t>
      </w:r>
      <w:r w:rsidR="009114CD" w:rsidRPr="006753FF">
        <w:rPr>
          <w:rFonts w:cs="Times New Roman"/>
        </w:rPr>
        <w:t>MSA</w:t>
      </w:r>
      <w:r w:rsidR="00B30DDD" w:rsidRPr="006753FF">
        <w:rPr>
          <w:rFonts w:cs="Times New Roman"/>
        </w:rPr>
        <w:t xml:space="preserve"> shall prevail</w:t>
      </w:r>
      <w:r w:rsidR="00A77CEE" w:rsidRPr="006753FF">
        <w:rPr>
          <w:rFonts w:cs="Times New Roman"/>
        </w:rPr>
        <w:t>.</w:t>
      </w:r>
    </w:p>
    <w:p w14:paraId="6107FF8E" w14:textId="7C4B3172" w:rsidR="00F620E2" w:rsidRPr="00FC2096" w:rsidRDefault="00F620E2" w:rsidP="00FC2096">
      <w:pPr>
        <w:pStyle w:val="Heading2"/>
        <w:rPr>
          <w:sz w:val="22"/>
          <w:szCs w:val="22"/>
        </w:rPr>
      </w:pPr>
      <w:bookmarkStart w:id="2" w:name="_Toc284236307"/>
      <w:bookmarkStart w:id="3" w:name="_Toc217048373"/>
      <w:r w:rsidRPr="00FC2096">
        <w:rPr>
          <w:sz w:val="22"/>
          <w:szCs w:val="22"/>
        </w:rPr>
        <w:t>Support for Regulated Use</w:t>
      </w:r>
      <w:bookmarkEnd w:id="2"/>
      <w:r w:rsidR="0012511F" w:rsidRPr="00FC2096">
        <w:rPr>
          <w:sz w:val="22"/>
          <w:szCs w:val="22"/>
        </w:rPr>
        <w:t xml:space="preserve"> of Veeva Software </w:t>
      </w:r>
      <w:bookmarkEnd w:id="3"/>
    </w:p>
    <w:p w14:paraId="464E69C9" w14:textId="042993DA" w:rsidR="00BA3DC2" w:rsidRDefault="00CD587B" w:rsidP="00F620E2">
      <w:pPr>
        <w:pStyle w:val="Body2"/>
        <w:rPr>
          <w:rFonts w:cs="Times New Roman"/>
        </w:rPr>
      </w:pPr>
      <w:r>
        <w:rPr>
          <w:rFonts w:cs="Times New Roman"/>
        </w:rPr>
        <w:t xml:space="preserve">VEEVA maintains a quality management system </w:t>
      </w:r>
      <w:r w:rsidR="00BA3DC2">
        <w:rPr>
          <w:rFonts w:cs="Times New Roman"/>
        </w:rPr>
        <w:t xml:space="preserve">that, subject to Section 19 [No Legal Advice] of the MSA, aligns with applicable sections of EU GMPs, US FDA, and applicable international regulatory requirements that are relevant to </w:t>
      </w:r>
      <w:r w:rsidR="00BA3DC2" w:rsidRPr="006753FF">
        <w:rPr>
          <w:rFonts w:cs="Times New Roman"/>
        </w:rPr>
        <w:t>processes where Computerized Information Systems are utilized</w:t>
      </w:r>
      <w:r w:rsidR="00BA3DC2">
        <w:rPr>
          <w:rFonts w:cs="Times New Roman"/>
        </w:rPr>
        <w:t xml:space="preserve"> </w:t>
      </w:r>
      <w:r w:rsidR="003D77BE">
        <w:rPr>
          <w:rFonts w:cs="Times New Roman"/>
        </w:rPr>
        <w:t>e</w:t>
      </w:r>
      <w:r w:rsidR="00BA3DC2">
        <w:rPr>
          <w:rFonts w:cs="Times New Roman"/>
        </w:rPr>
        <w:t>.g.,</w:t>
      </w:r>
    </w:p>
    <w:p w14:paraId="7664F1BB" w14:textId="77777777" w:rsidR="00BA3DC2" w:rsidRDefault="00BA3DC2" w:rsidP="00BA3DC2">
      <w:pPr>
        <w:pStyle w:val="Body2"/>
        <w:numPr>
          <w:ilvl w:val="0"/>
          <w:numId w:val="34"/>
        </w:numPr>
        <w:rPr>
          <w:rFonts w:cs="Times New Roman"/>
        </w:rPr>
      </w:pPr>
      <w:r w:rsidRPr="006753FF">
        <w:rPr>
          <w:rFonts w:cs="Times New Roman"/>
        </w:rPr>
        <w:t xml:space="preserve">21 CFR Part 11 </w:t>
      </w:r>
    </w:p>
    <w:p w14:paraId="199A93E3" w14:textId="77777777" w:rsidR="00BA3DC2" w:rsidRPr="006753FF" w:rsidRDefault="00BA3DC2" w:rsidP="00BA3DC2">
      <w:pPr>
        <w:pStyle w:val="Body2"/>
        <w:numPr>
          <w:ilvl w:val="0"/>
          <w:numId w:val="34"/>
        </w:numPr>
        <w:rPr>
          <w:rFonts w:cs="Times New Roman"/>
        </w:rPr>
      </w:pPr>
      <w:r w:rsidRPr="006753FF">
        <w:rPr>
          <w:rFonts w:cs="Times New Roman"/>
        </w:rPr>
        <w:t>EudraLex Volume 4 Annex 1</w:t>
      </w:r>
      <w:r>
        <w:rPr>
          <w:rFonts w:cs="Times New Roman"/>
        </w:rPr>
        <w:t>1</w:t>
      </w:r>
    </w:p>
    <w:p w14:paraId="21A6640F" w14:textId="68424F7C" w:rsidR="00BA3DC2" w:rsidRDefault="00F620E2" w:rsidP="00BA3DC2">
      <w:pPr>
        <w:pStyle w:val="Body2"/>
        <w:numPr>
          <w:ilvl w:val="0"/>
          <w:numId w:val="34"/>
        </w:numPr>
        <w:rPr>
          <w:rFonts w:cs="Times New Roman"/>
        </w:rPr>
      </w:pPr>
      <w:r w:rsidRPr="006753FF">
        <w:rPr>
          <w:rFonts w:cs="Times New Roman"/>
        </w:rPr>
        <w:t xml:space="preserve">21 CFR 211 </w:t>
      </w:r>
    </w:p>
    <w:p w14:paraId="36B4EDA3" w14:textId="66A0B295" w:rsidR="00BA3DC2" w:rsidRDefault="00F620E2" w:rsidP="00BA3DC2">
      <w:pPr>
        <w:pStyle w:val="Body2"/>
        <w:numPr>
          <w:ilvl w:val="0"/>
          <w:numId w:val="34"/>
        </w:numPr>
        <w:rPr>
          <w:rFonts w:cs="Times New Roman"/>
        </w:rPr>
      </w:pPr>
      <w:r w:rsidRPr="006753FF">
        <w:rPr>
          <w:rFonts w:cs="Times New Roman"/>
        </w:rPr>
        <w:t xml:space="preserve">21 CFR 820 </w:t>
      </w:r>
    </w:p>
    <w:p w14:paraId="62CDDB3A" w14:textId="2FDC9B1E" w:rsidR="00BA3DC2" w:rsidRDefault="00F620E2" w:rsidP="00BA3DC2">
      <w:pPr>
        <w:pStyle w:val="Body2"/>
        <w:numPr>
          <w:ilvl w:val="0"/>
          <w:numId w:val="34"/>
        </w:numPr>
        <w:rPr>
          <w:rFonts w:cs="Times New Roman"/>
        </w:rPr>
      </w:pPr>
      <w:r w:rsidRPr="006753FF">
        <w:rPr>
          <w:rFonts w:cs="Times New Roman"/>
        </w:rPr>
        <w:t>ICH Q9</w:t>
      </w:r>
      <w:r w:rsidR="0012511F" w:rsidRPr="006753FF">
        <w:rPr>
          <w:rFonts w:cs="Times New Roman"/>
        </w:rPr>
        <w:t xml:space="preserve">, </w:t>
      </w:r>
      <w:r w:rsidRPr="006753FF">
        <w:rPr>
          <w:rFonts w:cs="Times New Roman"/>
        </w:rPr>
        <w:t>ICH Q10</w:t>
      </w:r>
      <w:r w:rsidR="0012511F" w:rsidRPr="006753FF">
        <w:rPr>
          <w:rFonts w:cs="Times New Roman"/>
        </w:rPr>
        <w:t xml:space="preserve">, </w:t>
      </w:r>
      <w:r w:rsidR="00BA3DC2">
        <w:rPr>
          <w:rFonts w:cs="Times New Roman"/>
        </w:rPr>
        <w:t>and</w:t>
      </w:r>
      <w:r w:rsidR="0012511F" w:rsidRPr="006753FF">
        <w:rPr>
          <w:rFonts w:cs="Times New Roman"/>
        </w:rPr>
        <w:t xml:space="preserve"> ICH E6</w:t>
      </w:r>
      <w:r w:rsidRPr="006753FF">
        <w:rPr>
          <w:rFonts w:cs="Times New Roman"/>
        </w:rPr>
        <w:t xml:space="preserve"> </w:t>
      </w:r>
    </w:p>
    <w:p w14:paraId="24ED1407" w14:textId="4BC1FA35" w:rsidR="00BA3DC2" w:rsidRDefault="00F620E2" w:rsidP="006753FF">
      <w:pPr>
        <w:pStyle w:val="Body2"/>
        <w:rPr>
          <w:rFonts w:cs="Times New Roman"/>
        </w:rPr>
      </w:pPr>
      <w:r w:rsidRPr="006753FF">
        <w:rPr>
          <w:rFonts w:cs="Times New Roman"/>
        </w:rPr>
        <w:t xml:space="preserve">For some </w:t>
      </w:r>
      <w:r w:rsidR="00BA3DC2">
        <w:rPr>
          <w:rFonts w:cs="Times New Roman"/>
        </w:rPr>
        <w:t xml:space="preserve">VEEVA </w:t>
      </w:r>
      <w:r w:rsidR="00E90AFF">
        <w:rPr>
          <w:rFonts w:cs="Times New Roman"/>
        </w:rPr>
        <w:t xml:space="preserve">software </w:t>
      </w:r>
      <w:r w:rsidR="00C34C37">
        <w:rPr>
          <w:rFonts w:cs="Times New Roman"/>
        </w:rPr>
        <w:t>products</w:t>
      </w:r>
      <w:r w:rsidRPr="006753FF">
        <w:rPr>
          <w:rFonts w:cs="Times New Roman"/>
        </w:rPr>
        <w:t xml:space="preserve">, not all </w:t>
      </w:r>
      <w:r w:rsidR="00A72E84" w:rsidRPr="006753FF">
        <w:rPr>
          <w:rFonts w:cs="Times New Roman"/>
        </w:rPr>
        <w:t xml:space="preserve">system </w:t>
      </w:r>
      <w:r w:rsidR="00BA3DC2" w:rsidRPr="006753FF">
        <w:rPr>
          <w:rFonts w:cs="Times New Roman"/>
        </w:rPr>
        <w:t>functionalities</w:t>
      </w:r>
      <w:r w:rsidRPr="006753FF">
        <w:rPr>
          <w:rFonts w:cs="Times New Roman"/>
        </w:rPr>
        <w:t xml:space="preserve"> will have GxP applicability</w:t>
      </w:r>
      <w:r w:rsidR="00102983" w:rsidRPr="006753FF">
        <w:rPr>
          <w:rFonts w:cs="Times New Roman"/>
        </w:rPr>
        <w:t xml:space="preserve"> </w:t>
      </w:r>
      <w:r w:rsidR="0012511F" w:rsidRPr="006753FF">
        <w:rPr>
          <w:rFonts w:cs="Times New Roman"/>
        </w:rPr>
        <w:t>as</w:t>
      </w:r>
      <w:r w:rsidR="00102983" w:rsidRPr="006753FF">
        <w:rPr>
          <w:rFonts w:cs="Times New Roman"/>
        </w:rPr>
        <w:t xml:space="preserve"> deploy</w:t>
      </w:r>
      <w:r w:rsidR="0012511F" w:rsidRPr="006753FF">
        <w:rPr>
          <w:rFonts w:cs="Times New Roman"/>
        </w:rPr>
        <w:t>ed</w:t>
      </w:r>
      <w:r w:rsidR="00102983" w:rsidRPr="006753FF">
        <w:rPr>
          <w:rFonts w:cs="Times New Roman"/>
        </w:rPr>
        <w:t xml:space="preserve"> at </w:t>
      </w:r>
      <w:r w:rsidR="00BA3DC2">
        <w:rPr>
          <w:rFonts w:cs="Times New Roman"/>
        </w:rPr>
        <w:t>CUSTOMER</w:t>
      </w:r>
      <w:r w:rsidR="00102983" w:rsidRPr="006753FF">
        <w:rPr>
          <w:rFonts w:cs="Times New Roman"/>
        </w:rPr>
        <w:t xml:space="preserve"> site</w:t>
      </w:r>
      <w:r w:rsidRPr="006753FF">
        <w:rPr>
          <w:rFonts w:cs="Times New Roman"/>
        </w:rPr>
        <w:t xml:space="preserve">. </w:t>
      </w:r>
      <w:r w:rsidR="00A72E84" w:rsidRPr="006753FF">
        <w:rPr>
          <w:rFonts w:cs="Times New Roman"/>
        </w:rPr>
        <w:t xml:space="preserve"> </w:t>
      </w:r>
      <w:r w:rsidRPr="006753FF">
        <w:rPr>
          <w:rFonts w:cs="Times New Roman"/>
        </w:rPr>
        <w:t xml:space="preserve">Areas of GxP applicability identified by </w:t>
      </w:r>
      <w:r w:rsidR="009114CD" w:rsidRPr="006753FF">
        <w:rPr>
          <w:rFonts w:cs="Times New Roman"/>
        </w:rPr>
        <w:t>V</w:t>
      </w:r>
      <w:r w:rsidR="0094532F" w:rsidRPr="006753FF">
        <w:rPr>
          <w:rFonts w:cs="Times New Roman"/>
        </w:rPr>
        <w:t>EEVA</w:t>
      </w:r>
      <w:r w:rsidR="00767461">
        <w:rPr>
          <w:rFonts w:cs="Times New Roman"/>
        </w:rPr>
        <w:t xml:space="preserve"> relate to</w:t>
      </w:r>
      <w:r w:rsidRPr="006753FF">
        <w:rPr>
          <w:rFonts w:cs="Times New Roman"/>
        </w:rPr>
        <w:t xml:space="preserve"> </w:t>
      </w:r>
      <w:r w:rsidR="00767461">
        <w:rPr>
          <w:rFonts w:cs="Times New Roman"/>
        </w:rPr>
        <w:t xml:space="preserve">as-designed </w:t>
      </w:r>
      <w:r w:rsidR="00C34C37">
        <w:rPr>
          <w:rFonts w:cs="Times New Roman"/>
        </w:rPr>
        <w:t>product</w:t>
      </w:r>
      <w:r w:rsidR="0012511F" w:rsidRPr="006753FF">
        <w:rPr>
          <w:rFonts w:cs="Times New Roman"/>
        </w:rPr>
        <w:t xml:space="preserve"> use</w:t>
      </w:r>
      <w:r w:rsidR="00BA3DC2">
        <w:rPr>
          <w:rFonts w:cs="Times New Roman"/>
        </w:rPr>
        <w:t>, h</w:t>
      </w:r>
      <w:r w:rsidR="0012511F" w:rsidRPr="006753FF">
        <w:rPr>
          <w:rFonts w:cs="Times New Roman"/>
        </w:rPr>
        <w:t xml:space="preserve">owever, </w:t>
      </w:r>
      <w:r w:rsidR="00BA3DC2">
        <w:rPr>
          <w:rFonts w:cs="Times New Roman"/>
        </w:rPr>
        <w:t>CUSTOMER</w:t>
      </w:r>
      <w:r w:rsidRPr="006753FF">
        <w:rPr>
          <w:rFonts w:cs="Times New Roman"/>
        </w:rPr>
        <w:t xml:space="preserve"> must define the areas of GxP applicability and configure the product to comply with t</w:t>
      </w:r>
      <w:r w:rsidR="0012511F" w:rsidRPr="006753FF">
        <w:rPr>
          <w:rFonts w:cs="Times New Roman"/>
        </w:rPr>
        <w:t>heir</w:t>
      </w:r>
      <w:r w:rsidRPr="006753FF">
        <w:rPr>
          <w:rFonts w:cs="Times New Roman"/>
        </w:rPr>
        <w:t xml:space="preserve"> </w:t>
      </w:r>
      <w:r w:rsidR="00A72E84" w:rsidRPr="006753FF">
        <w:rPr>
          <w:rFonts w:cs="Times New Roman"/>
        </w:rPr>
        <w:t>i</w:t>
      </w:r>
      <w:r w:rsidRPr="006753FF">
        <w:rPr>
          <w:rFonts w:cs="Times New Roman"/>
        </w:rPr>
        <w:t xml:space="preserve">ntended </w:t>
      </w:r>
      <w:r w:rsidR="00A72E84" w:rsidRPr="006753FF">
        <w:rPr>
          <w:rFonts w:cs="Times New Roman"/>
        </w:rPr>
        <w:t>u</w:t>
      </w:r>
      <w:r w:rsidRPr="006753FF">
        <w:rPr>
          <w:rFonts w:cs="Times New Roman"/>
        </w:rPr>
        <w:t>se, including any business processes that</w:t>
      </w:r>
      <w:r w:rsidR="00102983" w:rsidRPr="006753FF">
        <w:rPr>
          <w:rFonts w:cs="Times New Roman"/>
        </w:rPr>
        <w:t xml:space="preserve"> </w:t>
      </w:r>
      <w:r w:rsidR="00BA3DC2">
        <w:rPr>
          <w:rFonts w:cs="Times New Roman"/>
        </w:rPr>
        <w:t>CUSTOMER</w:t>
      </w:r>
      <w:r w:rsidR="000C194A" w:rsidRPr="006753FF">
        <w:rPr>
          <w:rFonts w:cs="Times New Roman"/>
        </w:rPr>
        <w:t xml:space="preserve"> </w:t>
      </w:r>
      <w:r w:rsidRPr="006753FF">
        <w:rPr>
          <w:rFonts w:cs="Times New Roman"/>
        </w:rPr>
        <w:t>requires</w:t>
      </w:r>
      <w:r w:rsidR="0012511F" w:rsidRPr="006753FF">
        <w:rPr>
          <w:rFonts w:cs="Times New Roman"/>
        </w:rPr>
        <w:t xml:space="preserve"> the system to meet</w:t>
      </w:r>
      <w:r w:rsidRPr="006753FF">
        <w:rPr>
          <w:rFonts w:cs="Times New Roman"/>
        </w:rPr>
        <w:t>.</w:t>
      </w:r>
      <w:r w:rsidR="0012511F" w:rsidRPr="006753FF">
        <w:rPr>
          <w:rFonts w:cs="Times New Roman"/>
        </w:rPr>
        <w:t xml:space="preserve">  </w:t>
      </w:r>
    </w:p>
    <w:p w14:paraId="44355C2B" w14:textId="2AB6E92E" w:rsidR="00CD587B" w:rsidRPr="006753FF" w:rsidRDefault="004F6644" w:rsidP="00BA3DC2">
      <w:pPr>
        <w:pStyle w:val="Body2"/>
        <w:rPr>
          <w:rFonts w:cs="Times New Roman"/>
        </w:rPr>
      </w:pPr>
      <w:r w:rsidRPr="006753FF">
        <w:rPr>
          <w:rFonts w:cs="Times New Roman"/>
        </w:rPr>
        <w:t xml:space="preserve">The parties' responsibilities for ensuring compliance of </w:t>
      </w:r>
      <w:r w:rsidR="0031243F" w:rsidRPr="006753FF">
        <w:rPr>
          <w:rFonts w:cs="Times New Roman"/>
          <w:color w:val="000000" w:themeColor="text1"/>
        </w:rPr>
        <w:t xml:space="preserve">Veeva Software </w:t>
      </w:r>
      <w:r w:rsidRPr="006753FF">
        <w:rPr>
          <w:rFonts w:cs="Times New Roman"/>
        </w:rPr>
        <w:t>under the MSA is outlined below</w:t>
      </w:r>
      <w:r w:rsidR="00CA25D5" w:rsidRPr="006753FF">
        <w:rPr>
          <w:rFonts w:cs="Times New Roman"/>
        </w:rPr>
        <w:t>.</w:t>
      </w:r>
    </w:p>
    <w:p w14:paraId="21F91F64" w14:textId="71FF9AA0" w:rsidR="00D03118" w:rsidRDefault="00D03118" w:rsidP="00D03118">
      <w:pPr>
        <w:pStyle w:val="Heading2"/>
      </w:pPr>
      <w:bookmarkStart w:id="4" w:name="_Toc217048374"/>
      <w:bookmarkStart w:id="5" w:name="_Toc284236308"/>
      <w:r>
        <w:t>General Terms</w:t>
      </w:r>
      <w:bookmarkEnd w:id="4"/>
    </w:p>
    <w:p w14:paraId="2213B355" w14:textId="77777777" w:rsidR="00D03118" w:rsidRPr="006753FF" w:rsidRDefault="00D03118" w:rsidP="00D03118">
      <w:pPr>
        <w:pStyle w:val="Body1"/>
        <w:ind w:left="567"/>
        <w:rPr>
          <w:rFonts w:cs="Times New Roman"/>
        </w:rPr>
      </w:pPr>
      <w:r w:rsidRPr="006753FF">
        <w:rPr>
          <w:rFonts w:cs="Times New Roman"/>
          <w:color w:val="auto"/>
        </w:rPr>
        <w:t>This QAG shall be effective on the date of the last signature on the Approvals page of this QAG (the “Effective Date”).</w:t>
      </w:r>
    </w:p>
    <w:p w14:paraId="4E1DFAFF" w14:textId="3B1DA368" w:rsidR="00D03118" w:rsidRPr="006753FF" w:rsidRDefault="00D03118" w:rsidP="00D03118">
      <w:pPr>
        <w:pStyle w:val="Body1"/>
        <w:ind w:left="567"/>
        <w:rPr>
          <w:rFonts w:cs="Times New Roman"/>
          <w:color w:val="auto"/>
        </w:rPr>
      </w:pPr>
      <w:r w:rsidRPr="006753FF">
        <w:rPr>
          <w:rFonts w:cs="Times New Roman"/>
          <w:color w:val="auto"/>
        </w:rPr>
        <w:t>Amendments to this QAG may only be made by mutual agreement and shall be made in writing, signed by both parties.  This QAG, and each individual appendix, may be amended and revised as necessary by CUSTOMER and VEEVA.</w:t>
      </w:r>
    </w:p>
    <w:p w14:paraId="0DAAAADC" w14:textId="39B1A912" w:rsidR="00D03118" w:rsidRPr="006753FF" w:rsidRDefault="00D03118" w:rsidP="002602BD">
      <w:pPr>
        <w:pStyle w:val="Body1"/>
        <w:ind w:left="567"/>
        <w:rPr>
          <w:rFonts w:cs="Times New Roman"/>
        </w:rPr>
      </w:pPr>
      <w:r w:rsidRPr="006753FF">
        <w:rPr>
          <w:rFonts w:cs="Times New Roman"/>
          <w:color w:val="auto"/>
        </w:rPr>
        <w:t xml:space="preserve">This QAG is in addition to the MSA between the parties and shall terminate upon the expiration or termination of the MSA.  </w:t>
      </w:r>
    </w:p>
    <w:p w14:paraId="0F1EB868" w14:textId="6DA65ADF" w:rsidR="0006411E" w:rsidRPr="00FC2096" w:rsidRDefault="004462CD" w:rsidP="00FC2096">
      <w:pPr>
        <w:pStyle w:val="Heading1"/>
        <w:rPr>
          <w:sz w:val="24"/>
          <w:szCs w:val="24"/>
        </w:rPr>
      </w:pPr>
      <w:bookmarkStart w:id="6" w:name="_Toc217048375"/>
      <w:r w:rsidRPr="00FC2096">
        <w:rPr>
          <w:sz w:val="24"/>
          <w:szCs w:val="24"/>
        </w:rPr>
        <w:t>Scope</w:t>
      </w:r>
      <w:r w:rsidR="00025226" w:rsidRPr="00FC2096">
        <w:rPr>
          <w:sz w:val="24"/>
          <w:szCs w:val="24"/>
        </w:rPr>
        <w:t xml:space="preserve"> of the Quality Agreement</w:t>
      </w:r>
      <w:bookmarkEnd w:id="5"/>
      <w:bookmarkEnd w:id="6"/>
    </w:p>
    <w:p w14:paraId="28953351" w14:textId="44246A51" w:rsidR="002A34ED" w:rsidRPr="006753FF" w:rsidRDefault="002A34ED" w:rsidP="002A34ED">
      <w:pPr>
        <w:pStyle w:val="Body1"/>
        <w:rPr>
          <w:rFonts w:cs="Times New Roman"/>
        </w:rPr>
      </w:pPr>
      <w:r w:rsidRPr="006753FF">
        <w:rPr>
          <w:rFonts w:cs="Times New Roman"/>
        </w:rPr>
        <w:t>The scope of</w:t>
      </w:r>
      <w:r w:rsidR="00F620E2" w:rsidRPr="006753FF">
        <w:rPr>
          <w:rFonts w:cs="Times New Roman"/>
        </w:rPr>
        <w:t xml:space="preserve"> this </w:t>
      </w:r>
      <w:r w:rsidR="00350E75" w:rsidRPr="006753FF">
        <w:rPr>
          <w:rFonts w:cs="Times New Roman"/>
        </w:rPr>
        <w:t>QAG</w:t>
      </w:r>
      <w:r w:rsidR="00F620E2" w:rsidRPr="006753FF">
        <w:rPr>
          <w:rFonts w:cs="Times New Roman"/>
        </w:rPr>
        <w:t xml:space="preserve"> cover</w:t>
      </w:r>
      <w:r w:rsidR="00A72E84" w:rsidRPr="006753FF">
        <w:rPr>
          <w:rFonts w:cs="Times New Roman"/>
        </w:rPr>
        <w:t>s</w:t>
      </w:r>
      <w:r w:rsidR="00102983" w:rsidRPr="006753FF">
        <w:rPr>
          <w:rFonts w:cs="Times New Roman"/>
        </w:rPr>
        <w:t xml:space="preserve"> the quality aspects for</w:t>
      </w:r>
      <w:r w:rsidR="00F620E2" w:rsidRPr="006753FF">
        <w:rPr>
          <w:rFonts w:cs="Times New Roman"/>
          <w:color w:val="000000" w:themeColor="text1"/>
        </w:rPr>
        <w:t xml:space="preserve"> </w:t>
      </w:r>
      <w:r w:rsidR="00A475BD" w:rsidRPr="006753FF">
        <w:rPr>
          <w:rFonts w:cs="Times New Roman"/>
          <w:color w:val="000000" w:themeColor="text1"/>
        </w:rPr>
        <w:t>CUSTOMER</w:t>
      </w:r>
      <w:r w:rsidR="00F620E2" w:rsidRPr="006753FF">
        <w:rPr>
          <w:rFonts w:cs="Times New Roman"/>
          <w:color w:val="000000" w:themeColor="text1"/>
        </w:rPr>
        <w:t xml:space="preserve">’s </w:t>
      </w:r>
      <w:r w:rsidR="00F620E2" w:rsidRPr="006753FF">
        <w:rPr>
          <w:rFonts w:cs="Times New Roman"/>
        </w:rPr>
        <w:t xml:space="preserve">use of </w:t>
      </w:r>
      <w:r w:rsidR="0031243F" w:rsidRPr="006753FF">
        <w:rPr>
          <w:rFonts w:cs="Times New Roman"/>
          <w:color w:val="000000" w:themeColor="text1"/>
        </w:rPr>
        <w:t>Veeva</w:t>
      </w:r>
      <w:r w:rsidR="000E62A8">
        <w:rPr>
          <w:rFonts w:cs="Times New Roman"/>
          <w:color w:val="000000" w:themeColor="text1"/>
        </w:rPr>
        <w:t xml:space="preserve"> </w:t>
      </w:r>
      <w:r w:rsidR="0031243F" w:rsidRPr="006753FF">
        <w:rPr>
          <w:rFonts w:cs="Times New Roman"/>
          <w:color w:val="000000" w:themeColor="text1"/>
        </w:rPr>
        <w:t xml:space="preserve">Software  </w:t>
      </w:r>
      <w:r w:rsidR="000E62A8">
        <w:rPr>
          <w:rFonts w:cs="Times New Roman"/>
          <w:color w:val="000000" w:themeColor="text1"/>
        </w:rPr>
        <w:t xml:space="preserve">as </w:t>
      </w:r>
      <w:r w:rsidR="0031243F" w:rsidRPr="006753FF">
        <w:rPr>
          <w:rFonts w:cs="Times New Roman"/>
          <w:color w:val="000000" w:themeColor="text1"/>
        </w:rPr>
        <w:t xml:space="preserve">listed in </w:t>
      </w:r>
      <w:r w:rsidR="000E62A8">
        <w:rPr>
          <w:rFonts w:cs="Times New Roman"/>
          <w:color w:val="000000" w:themeColor="text1"/>
        </w:rPr>
        <w:fldChar w:fldCharType="begin"/>
      </w:r>
      <w:r w:rsidR="000E62A8">
        <w:rPr>
          <w:rFonts w:cs="Times New Roman"/>
          <w:color w:val="000000" w:themeColor="text1"/>
        </w:rPr>
        <w:instrText xml:space="preserve"> REF _Ref218517522 \r \h </w:instrText>
      </w:r>
      <w:r w:rsidR="000E62A8">
        <w:rPr>
          <w:rFonts w:cs="Times New Roman"/>
          <w:color w:val="000000" w:themeColor="text1"/>
        </w:rPr>
      </w:r>
      <w:r w:rsidR="000E62A8">
        <w:rPr>
          <w:rFonts w:cs="Times New Roman"/>
          <w:color w:val="000000" w:themeColor="text1"/>
        </w:rPr>
        <w:fldChar w:fldCharType="separate"/>
      </w:r>
      <w:r w:rsidR="000E62A8">
        <w:rPr>
          <w:rFonts w:cs="Times New Roman"/>
          <w:color w:val="000000" w:themeColor="text1"/>
        </w:rPr>
        <w:t>Appendix C</w:t>
      </w:r>
      <w:r w:rsidR="000E62A8">
        <w:rPr>
          <w:rFonts w:cs="Times New Roman"/>
          <w:color w:val="000000" w:themeColor="text1"/>
        </w:rPr>
        <w:fldChar w:fldCharType="end"/>
      </w:r>
      <w:r w:rsidR="000E62A8">
        <w:rPr>
          <w:rFonts w:cs="Times New Roman"/>
          <w:color w:val="000000" w:themeColor="text1"/>
        </w:rPr>
        <w:t xml:space="preserve"> </w:t>
      </w:r>
      <w:r w:rsidR="000E62A8" w:rsidRPr="000E62A8">
        <w:rPr>
          <w:rFonts w:cs="Times New Roman"/>
          <w:color w:val="000000" w:themeColor="text1"/>
        </w:rPr>
        <w:t>and</w:t>
      </w:r>
      <w:r w:rsidR="00350E75" w:rsidRPr="006753FF">
        <w:rPr>
          <w:rFonts w:cs="Times New Roman"/>
          <w:color w:val="auto"/>
        </w:rPr>
        <w:t xml:space="preserve"> </w:t>
      </w:r>
      <w:r w:rsidRPr="006753FF">
        <w:rPr>
          <w:rFonts w:cs="Times New Roman"/>
        </w:rPr>
        <w:t xml:space="preserve">describes the responsibilities and the channels of communication between the involved parties. The specific sections below are for clarification of certain </w:t>
      </w:r>
      <w:r w:rsidR="00716B06" w:rsidRPr="006753FF">
        <w:rPr>
          <w:rFonts w:cs="Times New Roman"/>
        </w:rPr>
        <w:lastRenderedPageBreak/>
        <w:t>domains of the Quality Regulations</w:t>
      </w:r>
      <w:r w:rsidRPr="006753FF">
        <w:rPr>
          <w:rFonts w:cs="Times New Roman"/>
        </w:rPr>
        <w:t xml:space="preserve"> and as such are not meant to exclude or replace cG</w:t>
      </w:r>
      <w:r w:rsidR="00716B06" w:rsidRPr="006753FF">
        <w:rPr>
          <w:rFonts w:cs="Times New Roman"/>
        </w:rPr>
        <w:t>x</w:t>
      </w:r>
      <w:r w:rsidRPr="006753FF">
        <w:rPr>
          <w:rFonts w:cs="Times New Roman"/>
        </w:rPr>
        <w:t>P or other regulatory requirements.</w:t>
      </w:r>
    </w:p>
    <w:p w14:paraId="253ACBD5" w14:textId="03D24DBF" w:rsidR="00B30DDD" w:rsidRPr="006753FF" w:rsidRDefault="00D86BC3" w:rsidP="00716B06">
      <w:pPr>
        <w:pStyle w:val="Body1"/>
        <w:rPr>
          <w:rFonts w:cs="Times New Roman"/>
        </w:rPr>
      </w:pPr>
      <w:r>
        <w:rPr>
          <w:rFonts w:cs="Times New Roman"/>
        </w:rPr>
        <w:fldChar w:fldCharType="begin"/>
      </w:r>
      <w:r>
        <w:rPr>
          <w:rFonts w:cs="Times New Roman"/>
        </w:rPr>
        <w:instrText xml:space="preserve"> REF _Ref218518128 \r \h </w:instrText>
      </w:r>
      <w:r>
        <w:rPr>
          <w:rFonts w:cs="Times New Roman"/>
        </w:rPr>
      </w:r>
      <w:r>
        <w:rPr>
          <w:rFonts w:cs="Times New Roman"/>
        </w:rPr>
        <w:fldChar w:fldCharType="separate"/>
      </w:r>
      <w:r>
        <w:rPr>
          <w:rFonts w:cs="Times New Roman"/>
        </w:rPr>
        <w:t>Appendix A</w:t>
      </w:r>
      <w:r>
        <w:rPr>
          <w:rFonts w:cs="Times New Roman"/>
        </w:rPr>
        <w:fldChar w:fldCharType="end"/>
      </w:r>
      <w:r>
        <w:rPr>
          <w:rFonts w:cs="Times New Roman"/>
        </w:rPr>
        <w:t xml:space="preserve"> of t</w:t>
      </w:r>
      <w:r w:rsidR="00F1453F" w:rsidRPr="006753FF">
        <w:rPr>
          <w:rFonts w:cs="Times New Roman"/>
        </w:rPr>
        <w:t xml:space="preserve">his </w:t>
      </w:r>
      <w:r w:rsidR="00350E75" w:rsidRPr="006753FF">
        <w:rPr>
          <w:rFonts w:cs="Times New Roman"/>
        </w:rPr>
        <w:t>QAG</w:t>
      </w:r>
      <w:r w:rsidR="00F1453F" w:rsidRPr="006753FF">
        <w:rPr>
          <w:rFonts w:cs="Times New Roman"/>
        </w:rPr>
        <w:t xml:space="preserve"> defines the roles and responsibilities for each Party relating to the internal controls and auditing of </w:t>
      </w:r>
      <w:r w:rsidR="009114CD" w:rsidRPr="006753FF">
        <w:rPr>
          <w:rFonts w:cs="Times New Roman"/>
        </w:rPr>
        <w:t>V</w:t>
      </w:r>
      <w:r w:rsidR="00043994" w:rsidRPr="006753FF">
        <w:rPr>
          <w:rFonts w:cs="Times New Roman"/>
        </w:rPr>
        <w:t>EEVA</w:t>
      </w:r>
      <w:r w:rsidR="00F1453F" w:rsidRPr="006753FF">
        <w:rPr>
          <w:rFonts w:cs="Times New Roman"/>
        </w:rPr>
        <w:t>’s provision</w:t>
      </w:r>
      <w:r w:rsidR="00A72E84" w:rsidRPr="006753FF">
        <w:rPr>
          <w:rFonts w:cs="Times New Roman"/>
        </w:rPr>
        <w:t>ing</w:t>
      </w:r>
      <w:r w:rsidR="00F1453F" w:rsidRPr="006753FF">
        <w:rPr>
          <w:rFonts w:cs="Times New Roman"/>
        </w:rPr>
        <w:t xml:space="preserve"> of </w:t>
      </w:r>
      <w:r w:rsidR="0031243F" w:rsidRPr="006753FF">
        <w:rPr>
          <w:rFonts w:cs="Times New Roman"/>
          <w:color w:val="000000" w:themeColor="text1"/>
        </w:rPr>
        <w:t xml:space="preserve">Veeva Software  </w:t>
      </w:r>
      <w:r w:rsidR="00A72E84" w:rsidRPr="006753FF">
        <w:rPr>
          <w:rFonts w:cs="Times New Roman"/>
          <w:color w:val="000000" w:themeColor="text1"/>
        </w:rPr>
        <w:t>as implement</w:t>
      </w:r>
      <w:r w:rsidR="005A2B19" w:rsidRPr="006753FF">
        <w:rPr>
          <w:rFonts w:cs="Times New Roman"/>
          <w:color w:val="000000" w:themeColor="text1"/>
        </w:rPr>
        <w:t>ed</w:t>
      </w:r>
      <w:r w:rsidR="00A72E84" w:rsidRPr="006753FF">
        <w:rPr>
          <w:rFonts w:cs="Times New Roman"/>
          <w:color w:val="000000" w:themeColor="text1"/>
        </w:rPr>
        <w:t xml:space="preserve"> </w:t>
      </w:r>
      <w:r w:rsidR="00F1453F" w:rsidRPr="006753FF">
        <w:rPr>
          <w:rFonts w:cs="Times New Roman"/>
          <w:color w:val="000000" w:themeColor="text1"/>
        </w:rPr>
        <w:t xml:space="preserve">by </w:t>
      </w:r>
      <w:r w:rsidR="00A475BD" w:rsidRPr="006753FF">
        <w:rPr>
          <w:rFonts w:cs="Times New Roman"/>
          <w:color w:val="000000" w:themeColor="text1"/>
        </w:rPr>
        <w:t>CUSTOMER</w:t>
      </w:r>
      <w:r w:rsidR="00F1453F" w:rsidRPr="006753FF">
        <w:rPr>
          <w:rFonts w:cs="Times New Roman"/>
          <w:color w:val="000000" w:themeColor="text1"/>
        </w:rPr>
        <w:t xml:space="preserve"> for supporting </w:t>
      </w:r>
      <w:r w:rsidR="00A475BD" w:rsidRPr="006753FF">
        <w:rPr>
          <w:rFonts w:cs="Times New Roman"/>
          <w:color w:val="000000" w:themeColor="text1"/>
        </w:rPr>
        <w:t>CUSTOMER</w:t>
      </w:r>
      <w:r w:rsidR="00F1453F" w:rsidRPr="006753FF">
        <w:rPr>
          <w:rFonts w:cs="Times New Roman"/>
          <w:color w:val="000000" w:themeColor="text1"/>
        </w:rPr>
        <w:t>’s GxP processes and to the extent such activities are regulated by 2001/83/EC Annex 11</w:t>
      </w:r>
      <w:r w:rsidR="00EC0EF2">
        <w:rPr>
          <w:rFonts w:cs="Times New Roman"/>
          <w:color w:val="000000" w:themeColor="text1"/>
        </w:rPr>
        <w:t xml:space="preserve"> and</w:t>
      </w:r>
      <w:r w:rsidR="00F1453F" w:rsidRPr="006753FF">
        <w:rPr>
          <w:rFonts w:cs="Times New Roman"/>
          <w:color w:val="000000" w:themeColor="text1"/>
        </w:rPr>
        <w:t xml:space="preserve"> 21 CFR </w:t>
      </w:r>
      <w:r w:rsidR="006621DE" w:rsidRPr="006753FF">
        <w:rPr>
          <w:rFonts w:cs="Times New Roman"/>
          <w:color w:val="000000" w:themeColor="text1"/>
        </w:rPr>
        <w:t>P</w:t>
      </w:r>
      <w:r w:rsidR="00F1453F" w:rsidRPr="006753FF">
        <w:rPr>
          <w:rFonts w:cs="Times New Roman"/>
          <w:color w:val="000000" w:themeColor="text1"/>
        </w:rPr>
        <w:t xml:space="preserve">art 11 </w:t>
      </w:r>
      <w:r w:rsidR="00EC0EF2">
        <w:rPr>
          <w:rFonts w:cs="Times New Roman"/>
          <w:color w:val="000000" w:themeColor="text1"/>
        </w:rPr>
        <w:t>(</w:t>
      </w:r>
      <w:r w:rsidR="00F1453F" w:rsidRPr="006753FF">
        <w:rPr>
          <w:rFonts w:cs="Times New Roman"/>
          <w:color w:val="000000" w:themeColor="text1"/>
        </w:rPr>
        <w:t>as amended</w:t>
      </w:r>
      <w:r w:rsidR="00EC0EF2">
        <w:rPr>
          <w:rFonts w:cs="Times New Roman"/>
          <w:color w:val="000000" w:themeColor="text1"/>
        </w:rPr>
        <w:t>)</w:t>
      </w:r>
      <w:r w:rsidR="00F1453F" w:rsidRPr="006753FF">
        <w:rPr>
          <w:rFonts w:cs="Times New Roman"/>
          <w:color w:val="000000" w:themeColor="text1"/>
        </w:rPr>
        <w:t xml:space="preserve">, and laws applicable to a company engaged in supporting </w:t>
      </w:r>
      <w:r w:rsidR="00A475BD" w:rsidRPr="006753FF">
        <w:rPr>
          <w:rFonts w:cs="Times New Roman"/>
          <w:color w:val="000000" w:themeColor="text1"/>
        </w:rPr>
        <w:t>CUSTOMER</w:t>
      </w:r>
      <w:r w:rsidR="00F1453F" w:rsidRPr="006753FF">
        <w:rPr>
          <w:rFonts w:cs="Times New Roman"/>
          <w:color w:val="000000" w:themeColor="text1"/>
        </w:rPr>
        <w:t xml:space="preserve">’s use of </w:t>
      </w:r>
      <w:r w:rsidR="0031243F" w:rsidRPr="006753FF">
        <w:rPr>
          <w:rFonts w:cs="Times New Roman"/>
          <w:color w:val="000000" w:themeColor="text1"/>
        </w:rPr>
        <w:t xml:space="preserve">Veeva Software </w:t>
      </w:r>
      <w:r w:rsidR="00F1453F" w:rsidRPr="006753FF">
        <w:rPr>
          <w:rFonts w:cs="Times New Roman"/>
          <w:color w:val="000000" w:themeColor="text1"/>
        </w:rPr>
        <w:t xml:space="preserve">under </w:t>
      </w:r>
      <w:r w:rsidR="00F1453F" w:rsidRPr="006753FF">
        <w:rPr>
          <w:rFonts w:cs="Times New Roman"/>
        </w:rPr>
        <w:t xml:space="preserve">the </w:t>
      </w:r>
      <w:r w:rsidR="00A72E84" w:rsidRPr="006753FF">
        <w:rPr>
          <w:rFonts w:cs="Times New Roman"/>
        </w:rPr>
        <w:t>Master Subscription Agreement (</w:t>
      </w:r>
      <w:r w:rsidR="009114CD" w:rsidRPr="006753FF">
        <w:rPr>
          <w:rFonts w:cs="Times New Roman"/>
        </w:rPr>
        <w:t>MSA</w:t>
      </w:r>
      <w:r w:rsidR="00A72E84" w:rsidRPr="006753FF">
        <w:rPr>
          <w:rFonts w:cs="Times New Roman"/>
        </w:rPr>
        <w:t>)</w:t>
      </w:r>
      <w:r w:rsidR="00F1453F" w:rsidRPr="006753FF">
        <w:rPr>
          <w:rFonts w:cs="Times New Roman"/>
        </w:rPr>
        <w:t>.</w:t>
      </w:r>
    </w:p>
    <w:p w14:paraId="58FD5F1D" w14:textId="0378FED4" w:rsidR="001B17FD" w:rsidRPr="006753FF" w:rsidRDefault="00486025" w:rsidP="001B17FD">
      <w:pPr>
        <w:pStyle w:val="Body1"/>
        <w:rPr>
          <w:rFonts w:cs="Times New Roman"/>
        </w:rPr>
      </w:pPr>
      <w:r w:rsidRPr="006753FF">
        <w:rPr>
          <w:rFonts w:cs="Times New Roman"/>
          <w:u w:val="single"/>
        </w:rPr>
        <w:t>Exclusion:</w:t>
      </w:r>
      <w:r w:rsidRPr="006753FF">
        <w:rPr>
          <w:rFonts w:cs="Times New Roman"/>
        </w:rPr>
        <w:t xml:space="preserve"> This QAG does not cover </w:t>
      </w:r>
      <w:r w:rsidR="0079038A" w:rsidRPr="006753FF">
        <w:rPr>
          <w:rFonts w:cs="Times New Roman"/>
        </w:rPr>
        <w:t xml:space="preserve">professional and/or managed </w:t>
      </w:r>
      <w:r w:rsidRPr="006753FF">
        <w:rPr>
          <w:rFonts w:cs="Times New Roman"/>
        </w:rPr>
        <w:t>services defined under separate SOW</w:t>
      </w:r>
      <w:r w:rsidR="00D86BC3">
        <w:rPr>
          <w:rFonts w:cs="Times New Roman"/>
        </w:rPr>
        <w:t>/SO</w:t>
      </w:r>
      <w:r w:rsidRPr="006753FF">
        <w:rPr>
          <w:rFonts w:cs="Times New Roman"/>
        </w:rPr>
        <w:t xml:space="preserve">, where </w:t>
      </w:r>
      <w:r w:rsidR="00D86BC3">
        <w:rPr>
          <w:rFonts w:cs="Times New Roman"/>
        </w:rPr>
        <w:t>CUSTOMER,</w:t>
      </w:r>
      <w:r w:rsidRPr="006753FF">
        <w:rPr>
          <w:rFonts w:cs="Times New Roman"/>
        </w:rPr>
        <w:t xml:space="preserve"> as the regulated user</w:t>
      </w:r>
      <w:r w:rsidR="00D86BC3">
        <w:rPr>
          <w:rFonts w:cs="Times New Roman"/>
        </w:rPr>
        <w:t>,</w:t>
      </w:r>
      <w:r w:rsidRPr="006753FF">
        <w:rPr>
          <w:rFonts w:cs="Times New Roman"/>
        </w:rPr>
        <w:t xml:space="preserve"> </w:t>
      </w:r>
      <w:r w:rsidR="00D86BC3" w:rsidRPr="006753FF">
        <w:rPr>
          <w:rFonts w:cs="Times New Roman"/>
        </w:rPr>
        <w:t xml:space="preserve">is responsible </w:t>
      </w:r>
      <w:r w:rsidRPr="006753FF">
        <w:rPr>
          <w:rFonts w:cs="Times New Roman"/>
        </w:rPr>
        <w:t>to perform quality oversight over the stated activities and deliverables: E.g., C</w:t>
      </w:r>
      <w:r w:rsidR="00043994" w:rsidRPr="006753FF">
        <w:rPr>
          <w:rFonts w:cs="Times New Roman"/>
        </w:rPr>
        <w:t>USTOMER</w:t>
      </w:r>
      <w:r w:rsidRPr="006753FF">
        <w:rPr>
          <w:rFonts w:cs="Times New Roman"/>
        </w:rPr>
        <w:t xml:space="preserve"> specific project implementations and configurations, integrations with </w:t>
      </w:r>
      <w:r w:rsidR="00043994" w:rsidRPr="006753FF">
        <w:rPr>
          <w:rFonts w:cs="Times New Roman"/>
        </w:rPr>
        <w:t>CUSTOMER</w:t>
      </w:r>
      <w:r w:rsidRPr="006753FF">
        <w:rPr>
          <w:rFonts w:cs="Times New Roman"/>
        </w:rPr>
        <w:t xml:space="preserve"> legacy systems, migration of customer data, and/or custom .</w:t>
      </w:r>
    </w:p>
    <w:p w14:paraId="0478C0E5" w14:textId="6F32D2BF" w:rsidR="001B17FD" w:rsidRPr="006753FF" w:rsidRDefault="00F73F91" w:rsidP="001B17FD">
      <w:pPr>
        <w:pStyle w:val="Body1"/>
        <w:rPr>
          <w:rFonts w:cs="Times New Roman"/>
        </w:rPr>
      </w:pPr>
      <w:r w:rsidRPr="006753FF">
        <w:rPr>
          <w:rFonts w:cs="Times New Roman"/>
          <w:color w:val="0000FF"/>
        </w:rPr>
        <w:t>&lt;</w:t>
      </w:r>
      <w:r w:rsidR="001B17FD" w:rsidRPr="006753FF">
        <w:rPr>
          <w:rFonts w:cs="Times New Roman"/>
          <w:color w:val="0000FF"/>
        </w:rPr>
        <w:t xml:space="preserve">Note: This </w:t>
      </w:r>
      <w:r w:rsidR="00EC0EF2">
        <w:rPr>
          <w:rFonts w:cs="Times New Roman"/>
          <w:color w:val="0000FF"/>
        </w:rPr>
        <w:t>Agreement</w:t>
      </w:r>
      <w:r w:rsidR="001B17FD" w:rsidRPr="006753FF">
        <w:rPr>
          <w:rFonts w:cs="Times New Roman"/>
          <w:color w:val="0000FF"/>
        </w:rPr>
        <w:t xml:space="preserve"> is designed around Veeva </w:t>
      </w:r>
      <w:r w:rsidR="001B17FD" w:rsidRPr="006753FF">
        <w:rPr>
          <w:rFonts w:cs="Times New Roman"/>
          <w:color w:val="0000FF"/>
          <w:u w:val="single"/>
        </w:rPr>
        <w:t>Vault</w:t>
      </w:r>
      <w:r w:rsidR="007A5505" w:rsidRPr="006753FF">
        <w:rPr>
          <w:rFonts w:cs="Times New Roman"/>
          <w:color w:val="0000FF"/>
          <w:u w:val="single"/>
        </w:rPr>
        <w:t xml:space="preserve"> Platform</w:t>
      </w:r>
      <w:r w:rsidR="007A5505" w:rsidRPr="00E90AFF">
        <w:rPr>
          <w:rFonts w:cs="Times New Roman"/>
          <w:color w:val="0000FF"/>
        </w:rPr>
        <w:t xml:space="preserve"> </w:t>
      </w:r>
      <w:r w:rsidR="00E90AFF" w:rsidRPr="00E90AFF">
        <w:rPr>
          <w:rFonts w:cs="Times New Roman"/>
          <w:color w:val="0000FF"/>
        </w:rPr>
        <w:t>Software</w:t>
      </w:r>
      <w:r w:rsidR="00E90AFF">
        <w:rPr>
          <w:rFonts w:cs="Times New Roman"/>
          <w:color w:val="0000FF"/>
        </w:rPr>
        <w:t xml:space="preserve"> </w:t>
      </w:r>
      <w:r w:rsidR="001B17FD" w:rsidRPr="006753FF">
        <w:rPr>
          <w:rFonts w:cs="Times New Roman"/>
          <w:color w:val="0000FF"/>
        </w:rPr>
        <w:t xml:space="preserve">(e.g., eTMF, QualityDocs, RIM, CDMS, Safety). Please Consult </w:t>
      </w:r>
      <w:r w:rsidR="00CE55FA" w:rsidRPr="006753FF">
        <w:rPr>
          <w:rFonts w:cs="Times New Roman"/>
          <w:color w:val="0000FF"/>
        </w:rPr>
        <w:t xml:space="preserve">with </w:t>
      </w:r>
      <w:r w:rsidR="001B17FD" w:rsidRPr="006753FF">
        <w:rPr>
          <w:rFonts w:cs="Times New Roman"/>
          <w:color w:val="0000FF"/>
        </w:rPr>
        <w:t xml:space="preserve">Veeva Quality if introducing non-Vault products in scope (e.g., </w:t>
      </w:r>
      <w:r w:rsidR="00EC0EF2">
        <w:rPr>
          <w:rFonts w:cs="Times New Roman"/>
          <w:color w:val="0000FF"/>
        </w:rPr>
        <w:t>Veeva RTSM</w:t>
      </w:r>
      <w:r w:rsidR="001B17FD" w:rsidRPr="006753FF">
        <w:rPr>
          <w:rFonts w:cs="Times New Roman"/>
          <w:color w:val="0000FF"/>
        </w:rPr>
        <w:t xml:space="preserve">) as the below controls do not universally apply to all Veeva </w:t>
      </w:r>
      <w:r w:rsidR="0031243F" w:rsidRPr="006753FF">
        <w:rPr>
          <w:rFonts w:cs="Times New Roman"/>
          <w:color w:val="0000FF"/>
        </w:rPr>
        <w:t>S</w:t>
      </w:r>
      <w:r w:rsidR="001B17FD" w:rsidRPr="006753FF">
        <w:rPr>
          <w:rFonts w:cs="Times New Roman"/>
          <w:color w:val="0000FF"/>
        </w:rPr>
        <w:t>oftware</w:t>
      </w:r>
      <w:r w:rsidR="00E90AFF">
        <w:rPr>
          <w:rFonts w:cs="Times New Roman"/>
          <w:color w:val="0000FF"/>
        </w:rPr>
        <w:t xml:space="preserve"> products</w:t>
      </w:r>
      <w:r w:rsidR="001B17FD" w:rsidRPr="006753FF">
        <w:rPr>
          <w:rFonts w:cs="Times New Roman"/>
          <w:color w:val="0000FF"/>
        </w:rPr>
        <w:t>.</w:t>
      </w:r>
      <w:r w:rsidRPr="006753FF">
        <w:rPr>
          <w:rFonts w:cs="Times New Roman"/>
          <w:color w:val="0000FF"/>
        </w:rPr>
        <w:t>&gt;</w:t>
      </w:r>
    </w:p>
    <w:p w14:paraId="31E83DEE" w14:textId="568BBD15" w:rsidR="00290AFB" w:rsidRDefault="001F2152" w:rsidP="00290AFB">
      <w:pPr>
        <w:pStyle w:val="Heading1"/>
        <w:rPr>
          <w:sz w:val="24"/>
          <w:szCs w:val="24"/>
        </w:rPr>
      </w:pPr>
      <w:bookmarkStart w:id="7" w:name="_DV_M53"/>
      <w:bookmarkStart w:id="8" w:name="_DV_M60"/>
      <w:bookmarkStart w:id="9" w:name="_Toc217048376"/>
      <w:bookmarkStart w:id="10" w:name="_Toc284236310"/>
      <w:bookmarkEnd w:id="7"/>
      <w:bookmarkEnd w:id="8"/>
      <w:r>
        <w:rPr>
          <w:sz w:val="24"/>
          <w:szCs w:val="24"/>
        </w:rPr>
        <w:t xml:space="preserve">SaaS </w:t>
      </w:r>
      <w:r w:rsidR="00290AFB">
        <w:rPr>
          <w:sz w:val="24"/>
          <w:szCs w:val="24"/>
        </w:rPr>
        <w:t>Shared Responsibility</w:t>
      </w:r>
      <w:bookmarkEnd w:id="9"/>
    </w:p>
    <w:p w14:paraId="7D147136" w14:textId="6F953E5D" w:rsidR="00290AFB" w:rsidRPr="006753FF" w:rsidRDefault="00290AFB" w:rsidP="006621DE">
      <w:pPr>
        <w:pStyle w:val="Body1"/>
        <w:rPr>
          <w:rFonts w:cs="Times New Roman"/>
        </w:rPr>
      </w:pPr>
      <w:r w:rsidRPr="006753FF">
        <w:rPr>
          <w:rFonts w:cs="Times New Roman"/>
        </w:rPr>
        <w:t xml:space="preserve">The Software as a Service (SaaS) </w:t>
      </w:r>
      <w:r w:rsidR="00854326" w:rsidRPr="006753FF">
        <w:rPr>
          <w:rFonts w:cs="Times New Roman"/>
        </w:rPr>
        <w:t xml:space="preserve">multitenant </w:t>
      </w:r>
      <w:r w:rsidRPr="006753FF">
        <w:rPr>
          <w:rFonts w:cs="Times New Roman"/>
        </w:rPr>
        <w:t xml:space="preserve">deployment model </w:t>
      </w:r>
      <w:r w:rsidR="00854326" w:rsidRPr="006753FF">
        <w:rPr>
          <w:rFonts w:cs="Times New Roman"/>
        </w:rPr>
        <w:t>imposes</w:t>
      </w:r>
      <w:r w:rsidRPr="006753FF">
        <w:rPr>
          <w:rFonts w:cs="Times New Roman"/>
        </w:rPr>
        <w:t xml:space="preserve"> a shared responsibility between V</w:t>
      </w:r>
      <w:r w:rsidR="00043994" w:rsidRPr="006753FF">
        <w:rPr>
          <w:rFonts w:cs="Times New Roman"/>
        </w:rPr>
        <w:t>EEVA</w:t>
      </w:r>
      <w:r w:rsidRPr="006753FF">
        <w:rPr>
          <w:rFonts w:cs="Times New Roman"/>
        </w:rPr>
        <w:t xml:space="preserve">’s </w:t>
      </w:r>
      <w:r w:rsidR="00854326" w:rsidRPr="006753FF">
        <w:rPr>
          <w:rFonts w:cs="Times New Roman"/>
        </w:rPr>
        <w:t>Quality Assurance Unit (</w:t>
      </w:r>
      <w:r w:rsidR="00190FAB" w:rsidRPr="006753FF">
        <w:rPr>
          <w:rFonts w:cs="Times New Roman"/>
        </w:rPr>
        <w:t>QAU</w:t>
      </w:r>
      <w:r w:rsidR="00854326" w:rsidRPr="006753FF">
        <w:rPr>
          <w:rFonts w:cs="Times New Roman"/>
        </w:rPr>
        <w:t>)</w:t>
      </w:r>
      <w:r w:rsidR="00190FAB" w:rsidRPr="006753FF">
        <w:rPr>
          <w:rFonts w:cs="Times New Roman"/>
        </w:rPr>
        <w:t xml:space="preserve"> </w:t>
      </w:r>
      <w:r w:rsidRPr="006753FF">
        <w:rPr>
          <w:rFonts w:cs="Times New Roman"/>
        </w:rPr>
        <w:t xml:space="preserve">and the </w:t>
      </w:r>
      <w:r w:rsidR="00043994" w:rsidRPr="006753FF">
        <w:rPr>
          <w:rFonts w:cs="Times New Roman"/>
        </w:rPr>
        <w:t>CUSTOMER</w:t>
      </w:r>
      <w:r w:rsidRPr="006753FF">
        <w:rPr>
          <w:rFonts w:cs="Times New Roman"/>
        </w:rPr>
        <w:t xml:space="preserve">’s </w:t>
      </w:r>
      <w:r w:rsidR="00190FAB" w:rsidRPr="006753FF">
        <w:rPr>
          <w:rFonts w:cs="Times New Roman"/>
        </w:rPr>
        <w:t>QMS</w:t>
      </w:r>
      <w:r w:rsidR="00854326" w:rsidRPr="006753FF">
        <w:rPr>
          <w:rFonts w:cs="Times New Roman"/>
        </w:rPr>
        <w:t xml:space="preserve"> and quality fun</w:t>
      </w:r>
      <w:r w:rsidR="0074590B" w:rsidRPr="006753FF">
        <w:rPr>
          <w:rFonts w:cs="Times New Roman"/>
        </w:rPr>
        <w:t>c</w:t>
      </w:r>
      <w:r w:rsidR="00854326" w:rsidRPr="006753FF">
        <w:rPr>
          <w:rFonts w:cs="Times New Roman"/>
        </w:rPr>
        <w:t>tion</w:t>
      </w:r>
      <w:r w:rsidR="00190FAB" w:rsidRPr="006753FF">
        <w:rPr>
          <w:rFonts w:cs="Times New Roman"/>
        </w:rPr>
        <w:t xml:space="preserve">.  </w:t>
      </w:r>
      <w:r w:rsidRPr="006753FF">
        <w:rPr>
          <w:rFonts w:cs="Times New Roman"/>
        </w:rPr>
        <w:t xml:space="preserve">Since Veeva Software  are highly configurable (GAMP Category 4) and are not (with few exceptions) delivered Out-Of-The-Box (OOTB), it is the responsibility of the regulated user to ensure that the implementation is “fit for use” </w:t>
      </w:r>
      <w:r w:rsidR="00854326" w:rsidRPr="006753FF">
        <w:rPr>
          <w:rFonts w:cs="Times New Roman"/>
        </w:rPr>
        <w:t xml:space="preserve">(aka intended use) </w:t>
      </w:r>
      <w:r w:rsidRPr="006753FF">
        <w:rPr>
          <w:rFonts w:cs="Times New Roman"/>
        </w:rPr>
        <w:t xml:space="preserve">within their regulated context (i.e., GxP).  The comprehensive demonstration that a supplier and a software  is “fit for use” is a layered process with shared responsibilities. </w:t>
      </w:r>
      <w:r w:rsidR="00190FAB" w:rsidRPr="006753FF">
        <w:rPr>
          <w:rFonts w:cs="Times New Roman"/>
        </w:rPr>
        <w:t xml:space="preserve"> </w:t>
      </w:r>
      <w:r w:rsidRPr="006753FF">
        <w:rPr>
          <w:rFonts w:cs="Times New Roman"/>
          <w:color w:val="000000" w:themeColor="text1"/>
        </w:rPr>
        <w:t xml:space="preserve">Although </w:t>
      </w:r>
      <w:r w:rsidR="00A475BD" w:rsidRPr="006753FF">
        <w:rPr>
          <w:rFonts w:cs="Times New Roman"/>
          <w:color w:val="000000" w:themeColor="text1"/>
        </w:rPr>
        <w:t>CUSTOMER</w:t>
      </w:r>
      <w:r w:rsidRPr="006753FF">
        <w:rPr>
          <w:rFonts w:cs="Times New Roman"/>
          <w:color w:val="000000" w:themeColor="text1"/>
        </w:rPr>
        <w:t xml:space="preserve"> </w:t>
      </w:r>
      <w:r w:rsidRPr="006753FF">
        <w:rPr>
          <w:rFonts w:cs="Times New Roman"/>
        </w:rPr>
        <w:t>bears the ultimate responsibility for the suitability of the system for its intended use, some activities are sub-contracted to V</w:t>
      </w:r>
      <w:r w:rsidR="00043994" w:rsidRPr="006753FF">
        <w:rPr>
          <w:rFonts w:cs="Times New Roman"/>
        </w:rPr>
        <w:t>EEVA</w:t>
      </w:r>
      <w:r w:rsidRPr="006753FF">
        <w:rPr>
          <w:rFonts w:cs="Times New Roman"/>
        </w:rPr>
        <w:t xml:space="preserve"> as outlined in Section 5 </w:t>
      </w:r>
      <w:r w:rsidR="002B04DC">
        <w:rPr>
          <w:rFonts w:cs="Times New Roman"/>
        </w:rPr>
        <w:t xml:space="preserve">below </w:t>
      </w:r>
      <w:r w:rsidR="00AF6B35">
        <w:rPr>
          <w:rFonts w:cs="Times New Roman"/>
        </w:rPr>
        <w:t xml:space="preserve">and detailed in </w:t>
      </w:r>
      <w:r w:rsidR="00AF6B35">
        <w:rPr>
          <w:rFonts w:cs="Times New Roman"/>
        </w:rPr>
        <w:fldChar w:fldCharType="begin"/>
      </w:r>
      <w:r w:rsidR="00AF6B35">
        <w:rPr>
          <w:rFonts w:cs="Times New Roman"/>
        </w:rPr>
        <w:instrText xml:space="preserve"> REF _Ref218518404 \r \h </w:instrText>
      </w:r>
      <w:r w:rsidR="00AF6B35">
        <w:rPr>
          <w:rFonts w:cs="Times New Roman"/>
        </w:rPr>
      </w:r>
      <w:r w:rsidR="00AF6B35">
        <w:rPr>
          <w:rFonts w:cs="Times New Roman"/>
        </w:rPr>
        <w:fldChar w:fldCharType="separate"/>
      </w:r>
      <w:r w:rsidR="00AF6B35">
        <w:rPr>
          <w:rFonts w:cs="Times New Roman"/>
        </w:rPr>
        <w:t>Appendix A</w:t>
      </w:r>
      <w:r w:rsidR="00AF6B35">
        <w:rPr>
          <w:rFonts w:cs="Times New Roman"/>
        </w:rPr>
        <w:fldChar w:fldCharType="end"/>
      </w:r>
      <w:r w:rsidRPr="006753FF">
        <w:rPr>
          <w:rFonts w:cs="Times New Roman"/>
        </w:rPr>
        <w:t>.</w:t>
      </w:r>
    </w:p>
    <w:p w14:paraId="3E970173" w14:textId="6BD0A485" w:rsidR="004462CD" w:rsidRPr="00FC2096" w:rsidRDefault="0006411E" w:rsidP="00FC2096">
      <w:pPr>
        <w:pStyle w:val="Heading1"/>
        <w:rPr>
          <w:sz w:val="24"/>
          <w:szCs w:val="24"/>
        </w:rPr>
      </w:pPr>
      <w:bookmarkStart w:id="11" w:name="_Toc217048377"/>
      <w:r w:rsidRPr="00FC2096">
        <w:rPr>
          <w:sz w:val="24"/>
          <w:szCs w:val="24"/>
        </w:rPr>
        <w:t>Definitions</w:t>
      </w:r>
      <w:bookmarkEnd w:id="10"/>
      <w:bookmarkEnd w:id="11"/>
      <w:r w:rsidR="00611A42" w:rsidRPr="00FC2096">
        <w:rPr>
          <w:sz w:val="24"/>
          <w:szCs w:val="24"/>
        </w:rPr>
        <w:t xml:space="preserve"> </w:t>
      </w:r>
    </w:p>
    <w:p w14:paraId="6C40FEFF" w14:textId="3444560A" w:rsidR="00804929" w:rsidRPr="006753FF" w:rsidRDefault="00611A42" w:rsidP="006753FF">
      <w:pPr>
        <w:pStyle w:val="Body1"/>
        <w:rPr>
          <w:rFonts w:cs="Times New Roman"/>
          <w:color w:val="auto"/>
        </w:rPr>
      </w:pPr>
      <w:r w:rsidRPr="006753FF">
        <w:rPr>
          <w:rFonts w:cs="Times New Roman"/>
          <w:color w:val="auto"/>
        </w:rPr>
        <w:t xml:space="preserve">For a list </w:t>
      </w:r>
      <w:r w:rsidR="00DE6DC9" w:rsidRPr="006753FF">
        <w:rPr>
          <w:rFonts w:cs="Times New Roman"/>
          <w:color w:val="auto"/>
        </w:rPr>
        <w:t>of</w:t>
      </w:r>
      <w:r w:rsidRPr="006753FF">
        <w:rPr>
          <w:rFonts w:cs="Times New Roman"/>
          <w:color w:val="auto"/>
        </w:rPr>
        <w:t xml:space="preserve"> terminology and acronyms reference</w:t>
      </w:r>
      <w:r w:rsidR="00350E75" w:rsidRPr="006753FF">
        <w:rPr>
          <w:rFonts w:cs="Times New Roman"/>
          <w:color w:val="auto"/>
        </w:rPr>
        <w:t>d herein</w:t>
      </w:r>
      <w:r w:rsidRPr="006753FF">
        <w:rPr>
          <w:rFonts w:cs="Times New Roman"/>
          <w:color w:val="auto"/>
        </w:rPr>
        <w:t xml:space="preserve"> consult </w:t>
      </w:r>
      <w:bookmarkStart w:id="12" w:name="_Toc284236311"/>
      <w:r w:rsidR="000E62A8">
        <w:rPr>
          <w:rFonts w:cs="Times New Roman"/>
          <w:color w:val="auto"/>
        </w:rPr>
        <w:fldChar w:fldCharType="begin"/>
      </w:r>
      <w:r w:rsidR="000E62A8">
        <w:rPr>
          <w:rFonts w:cs="Times New Roman"/>
          <w:color w:val="auto"/>
        </w:rPr>
        <w:instrText xml:space="preserve"> REF _Ref142312319 \r \h </w:instrText>
      </w:r>
      <w:r w:rsidR="000E62A8">
        <w:rPr>
          <w:rFonts w:cs="Times New Roman"/>
          <w:color w:val="auto"/>
        </w:rPr>
      </w:r>
      <w:r w:rsidR="000E62A8">
        <w:rPr>
          <w:rFonts w:cs="Times New Roman"/>
          <w:color w:val="auto"/>
        </w:rPr>
        <w:fldChar w:fldCharType="separate"/>
      </w:r>
      <w:r w:rsidR="000E62A8">
        <w:rPr>
          <w:rFonts w:cs="Times New Roman"/>
          <w:color w:val="auto"/>
        </w:rPr>
        <w:t>Appendix D</w:t>
      </w:r>
      <w:r w:rsidR="000E62A8">
        <w:rPr>
          <w:rFonts w:cs="Times New Roman"/>
          <w:color w:val="auto"/>
        </w:rPr>
        <w:fldChar w:fldCharType="end"/>
      </w:r>
      <w:r w:rsidR="000E62A8">
        <w:rPr>
          <w:rFonts w:cs="Times New Roman"/>
          <w:color w:val="auto"/>
        </w:rPr>
        <w:t>.</w:t>
      </w:r>
    </w:p>
    <w:p w14:paraId="27570F81" w14:textId="2694B281" w:rsidR="004462CD" w:rsidRPr="00FC2096" w:rsidRDefault="00D03118" w:rsidP="00FC2096">
      <w:pPr>
        <w:pStyle w:val="Heading1"/>
        <w:rPr>
          <w:sz w:val="24"/>
          <w:szCs w:val="24"/>
        </w:rPr>
      </w:pPr>
      <w:bookmarkStart w:id="13" w:name="_Toc217048378"/>
      <w:bookmarkEnd w:id="12"/>
      <w:r>
        <w:rPr>
          <w:sz w:val="24"/>
          <w:szCs w:val="24"/>
        </w:rPr>
        <w:t>Preamble</w:t>
      </w:r>
      <w:bookmarkEnd w:id="13"/>
    </w:p>
    <w:p w14:paraId="51FA9291" w14:textId="77777777" w:rsidR="00324717" w:rsidRPr="00FC2096" w:rsidRDefault="00324717" w:rsidP="00FC2096">
      <w:pPr>
        <w:pStyle w:val="Heading2"/>
        <w:rPr>
          <w:sz w:val="22"/>
          <w:szCs w:val="22"/>
        </w:rPr>
      </w:pPr>
      <w:bookmarkStart w:id="14" w:name="_Toc284236312"/>
      <w:bookmarkStart w:id="15" w:name="_Toc217048379"/>
      <w:r w:rsidRPr="00FC2096">
        <w:rPr>
          <w:sz w:val="22"/>
          <w:szCs w:val="22"/>
        </w:rPr>
        <w:t>Quality Management</w:t>
      </w:r>
      <w:r w:rsidR="007F6753" w:rsidRPr="00FC2096">
        <w:rPr>
          <w:sz w:val="22"/>
          <w:szCs w:val="22"/>
        </w:rPr>
        <w:t xml:space="preserve"> System</w:t>
      </w:r>
      <w:bookmarkEnd w:id="14"/>
      <w:bookmarkEnd w:id="15"/>
    </w:p>
    <w:p w14:paraId="09BF8632" w14:textId="4B866427" w:rsidR="006753FF" w:rsidRPr="006753FF" w:rsidRDefault="006753FF" w:rsidP="007F6753">
      <w:pPr>
        <w:pStyle w:val="Body2"/>
        <w:rPr>
          <w:rFonts w:cs="Times New Roman"/>
        </w:rPr>
      </w:pPr>
      <w:r w:rsidRPr="006753FF">
        <w:rPr>
          <w:rFonts w:cs="Times New Roman"/>
        </w:rPr>
        <w:t xml:space="preserve">VEEVA has established an independent Quality Assurance Unit (QAU) that monitors and tracks issues within the Veeva Quality Management System (QMS), including those that directly affect product, or potentially affect </w:t>
      </w:r>
      <w:r w:rsidRPr="006753FF">
        <w:rPr>
          <w:rFonts w:cs="Times New Roman"/>
          <w:color w:val="000000" w:themeColor="text1"/>
        </w:rPr>
        <w:t xml:space="preserve">CUSTOMER’s use of Veeva Software.  </w:t>
      </w:r>
      <w:r w:rsidR="00AF2B70">
        <w:rPr>
          <w:rFonts w:cs="Times New Roman"/>
          <w:color w:val="000000" w:themeColor="text1"/>
        </w:rPr>
        <w:t xml:space="preserve">VEEVA </w:t>
      </w:r>
      <w:r w:rsidRPr="006753FF">
        <w:rPr>
          <w:rFonts w:cs="Times New Roman"/>
          <w:color w:val="000000" w:themeColor="text1"/>
        </w:rPr>
        <w:t>QAU review</w:t>
      </w:r>
      <w:r w:rsidR="00AF2B70">
        <w:rPr>
          <w:rFonts w:cs="Times New Roman"/>
          <w:color w:val="000000" w:themeColor="text1"/>
        </w:rPr>
        <w:t>s</w:t>
      </w:r>
      <w:r w:rsidRPr="006753FF">
        <w:rPr>
          <w:rFonts w:cs="Times New Roman"/>
          <w:color w:val="000000" w:themeColor="text1"/>
        </w:rPr>
        <w:t xml:space="preserve"> processes, </w:t>
      </w:r>
      <w:r w:rsidR="00AF2B70">
        <w:rPr>
          <w:rFonts w:cs="Times New Roman"/>
          <w:color w:val="000000" w:themeColor="text1"/>
        </w:rPr>
        <w:t>quality outputs</w:t>
      </w:r>
      <w:r w:rsidRPr="006753FF">
        <w:rPr>
          <w:rFonts w:cs="Times New Roman"/>
          <w:color w:val="000000" w:themeColor="text1"/>
        </w:rPr>
        <w:t xml:space="preserve">, and CUSTOMER’s </w:t>
      </w:r>
      <w:r w:rsidRPr="006753FF">
        <w:rPr>
          <w:rFonts w:cs="Times New Roman"/>
        </w:rPr>
        <w:t xml:space="preserve">feedback to assure that critical issues potentially affecting </w:t>
      </w:r>
      <w:r w:rsidRPr="006753FF">
        <w:rPr>
          <w:rFonts w:cs="Times New Roman"/>
          <w:color w:val="000000" w:themeColor="text1"/>
        </w:rPr>
        <w:t xml:space="preserve">Veeva Software  </w:t>
      </w:r>
      <w:r w:rsidRPr="006753FF">
        <w:rPr>
          <w:rFonts w:cs="Times New Roman"/>
        </w:rPr>
        <w:t>are addressed in a timely manner.</w:t>
      </w:r>
    </w:p>
    <w:p w14:paraId="14D5A230" w14:textId="54D60B2C" w:rsidR="007F6753" w:rsidRPr="006753FF" w:rsidRDefault="00A77CEE" w:rsidP="007F6753">
      <w:pPr>
        <w:pStyle w:val="Body2"/>
        <w:rPr>
          <w:rFonts w:cs="Times New Roman"/>
        </w:rPr>
      </w:pPr>
      <w:r w:rsidRPr="006753FF">
        <w:rPr>
          <w:rFonts w:cs="Times New Roman"/>
        </w:rPr>
        <w:t xml:space="preserve">The International Standards Organization (ISO) defines a </w:t>
      </w:r>
      <w:r w:rsidR="009F7085" w:rsidRPr="006753FF">
        <w:rPr>
          <w:rFonts w:cs="Times New Roman"/>
        </w:rPr>
        <w:t>Quality Management System (</w:t>
      </w:r>
      <w:r w:rsidRPr="006753FF">
        <w:rPr>
          <w:rFonts w:cs="Times New Roman"/>
        </w:rPr>
        <w:t>QMS</w:t>
      </w:r>
      <w:r w:rsidR="009F7085" w:rsidRPr="006753FF">
        <w:rPr>
          <w:rFonts w:cs="Times New Roman"/>
        </w:rPr>
        <w:t>)</w:t>
      </w:r>
      <w:r w:rsidRPr="006753FF">
        <w:rPr>
          <w:rFonts w:cs="Times New Roman"/>
        </w:rPr>
        <w:t xml:space="preserve"> as a management system </w:t>
      </w:r>
      <w:r w:rsidR="009F7085" w:rsidRPr="006753FF">
        <w:rPr>
          <w:rFonts w:cs="Times New Roman"/>
        </w:rPr>
        <w:t xml:space="preserve">designed </w:t>
      </w:r>
      <w:r w:rsidRPr="006753FF">
        <w:rPr>
          <w:rFonts w:cs="Times New Roman"/>
        </w:rPr>
        <w:t>to direct and control an organization with</w:t>
      </w:r>
      <w:r w:rsidR="002B04DC">
        <w:rPr>
          <w:rFonts w:cs="Times New Roman"/>
        </w:rPr>
        <w:t xml:space="preserve"> </w:t>
      </w:r>
      <w:r w:rsidRPr="006753FF">
        <w:rPr>
          <w:rFonts w:cs="Times New Roman"/>
        </w:rPr>
        <w:t xml:space="preserve">regard to quality.  </w:t>
      </w:r>
      <w:r w:rsidR="009114CD" w:rsidRPr="006753FF">
        <w:rPr>
          <w:rFonts w:cs="Times New Roman"/>
        </w:rPr>
        <w:t>Veeva</w:t>
      </w:r>
      <w:r w:rsidR="007F6753" w:rsidRPr="006753FF">
        <w:rPr>
          <w:rFonts w:cs="Times New Roman"/>
        </w:rPr>
        <w:t xml:space="preserve">’s QMS </w:t>
      </w:r>
      <w:r w:rsidR="00355924">
        <w:rPr>
          <w:rFonts w:cs="Times New Roman"/>
        </w:rPr>
        <w:t>is</w:t>
      </w:r>
      <w:r w:rsidR="007F6753" w:rsidRPr="006753FF">
        <w:rPr>
          <w:rFonts w:cs="Times New Roman"/>
        </w:rPr>
        <w:t xml:space="preserve"> focused on the </w:t>
      </w:r>
      <w:r w:rsidR="00A72E84" w:rsidRPr="006753FF">
        <w:rPr>
          <w:rFonts w:cs="Times New Roman"/>
        </w:rPr>
        <w:t xml:space="preserve">software design, development, testing, deployment, maintenance, and </w:t>
      </w:r>
      <w:r w:rsidR="00CA25D5" w:rsidRPr="006753FF">
        <w:rPr>
          <w:rFonts w:cs="Times New Roman"/>
        </w:rPr>
        <w:t xml:space="preserve">product </w:t>
      </w:r>
      <w:r w:rsidR="00A72E84" w:rsidRPr="006753FF">
        <w:rPr>
          <w:rFonts w:cs="Times New Roman"/>
        </w:rPr>
        <w:t xml:space="preserve">support </w:t>
      </w:r>
      <w:r w:rsidR="007F6753" w:rsidRPr="006753FF">
        <w:rPr>
          <w:rFonts w:cs="Times New Roman"/>
        </w:rPr>
        <w:t>service</w:t>
      </w:r>
      <w:r w:rsidR="00A72E84" w:rsidRPr="006753FF">
        <w:rPr>
          <w:rFonts w:cs="Times New Roman"/>
        </w:rPr>
        <w:t xml:space="preserve"> </w:t>
      </w:r>
      <w:r w:rsidR="00CA25D5" w:rsidRPr="006753FF">
        <w:rPr>
          <w:rFonts w:cs="Times New Roman"/>
        </w:rPr>
        <w:t xml:space="preserve">for </w:t>
      </w:r>
      <w:r w:rsidR="00A475BD" w:rsidRPr="006753FF">
        <w:rPr>
          <w:rFonts w:cs="Times New Roman"/>
        </w:rPr>
        <w:t>CUSTOMER</w:t>
      </w:r>
      <w:r w:rsidR="00102983" w:rsidRPr="006753FF">
        <w:rPr>
          <w:rFonts w:cs="Times New Roman"/>
        </w:rPr>
        <w:t xml:space="preserve">’s use of </w:t>
      </w:r>
      <w:r w:rsidR="00F73F91" w:rsidRPr="006753FF">
        <w:rPr>
          <w:rFonts w:cs="Times New Roman"/>
          <w:color w:val="000000" w:themeColor="text1"/>
        </w:rPr>
        <w:t>Veeva Software</w:t>
      </w:r>
      <w:r w:rsidR="007F6753" w:rsidRPr="006753FF">
        <w:rPr>
          <w:rFonts w:cs="Times New Roman"/>
        </w:rPr>
        <w:t xml:space="preserve">, including </w:t>
      </w:r>
      <w:r w:rsidR="00716B06" w:rsidRPr="006753FF">
        <w:rPr>
          <w:rFonts w:cs="Times New Roman"/>
        </w:rPr>
        <w:t xml:space="preserve">document </w:t>
      </w:r>
      <w:r w:rsidR="007F6753" w:rsidRPr="006753FF">
        <w:rPr>
          <w:rFonts w:cs="Times New Roman"/>
        </w:rPr>
        <w:t xml:space="preserve">management, human resource management, </w:t>
      </w:r>
      <w:r w:rsidR="00716B06" w:rsidRPr="006753FF">
        <w:rPr>
          <w:rFonts w:cs="Times New Roman"/>
        </w:rPr>
        <w:t>audit/inspection</w:t>
      </w:r>
      <w:r w:rsidR="007F6753" w:rsidRPr="006753FF">
        <w:rPr>
          <w:rFonts w:cs="Times New Roman"/>
        </w:rPr>
        <w:t xml:space="preserve"> management</w:t>
      </w:r>
      <w:r w:rsidR="000D073D" w:rsidRPr="006753FF">
        <w:rPr>
          <w:rFonts w:cs="Times New Roman"/>
        </w:rPr>
        <w:t>,</w:t>
      </w:r>
      <w:r w:rsidR="007F6753" w:rsidRPr="006753FF">
        <w:rPr>
          <w:rFonts w:cs="Times New Roman"/>
        </w:rPr>
        <w:t xml:space="preserve"> and </w:t>
      </w:r>
      <w:r w:rsidRPr="006753FF">
        <w:rPr>
          <w:rFonts w:cs="Times New Roman"/>
        </w:rPr>
        <w:t xml:space="preserve">related </w:t>
      </w:r>
      <w:r w:rsidR="007F6753" w:rsidRPr="006753FF">
        <w:rPr>
          <w:rFonts w:cs="Times New Roman"/>
        </w:rPr>
        <w:t xml:space="preserve">quality management, </w:t>
      </w:r>
      <w:r w:rsidR="00716B06" w:rsidRPr="006753FF">
        <w:rPr>
          <w:rFonts w:cs="Times New Roman"/>
        </w:rPr>
        <w:t xml:space="preserve">such as </w:t>
      </w:r>
      <w:r w:rsidR="007F6753" w:rsidRPr="006753FF">
        <w:rPr>
          <w:rFonts w:cs="Times New Roman"/>
          <w:color w:val="000000" w:themeColor="text1"/>
        </w:rPr>
        <w:t>incident</w:t>
      </w:r>
      <w:r w:rsidR="00355924">
        <w:rPr>
          <w:rFonts w:cs="Times New Roman"/>
          <w:color w:val="000000" w:themeColor="text1"/>
        </w:rPr>
        <w:t xml:space="preserve"> </w:t>
      </w:r>
      <w:r w:rsidR="00355924">
        <w:rPr>
          <w:rFonts w:cs="Times New Roman"/>
          <w:color w:val="000000" w:themeColor="text1"/>
        </w:rPr>
        <w:lastRenderedPageBreak/>
        <w:t>management,</w:t>
      </w:r>
      <w:r w:rsidR="007F6753" w:rsidRPr="006753FF">
        <w:rPr>
          <w:rFonts w:cs="Times New Roman"/>
          <w:color w:val="000000" w:themeColor="text1"/>
        </w:rPr>
        <w:t xml:space="preserve"> change management</w:t>
      </w:r>
      <w:r w:rsidRPr="006753FF">
        <w:rPr>
          <w:rFonts w:cs="Times New Roman"/>
          <w:color w:val="000000" w:themeColor="text1"/>
        </w:rPr>
        <w:t>, and CAPA</w:t>
      </w:r>
      <w:r w:rsidR="007F6753" w:rsidRPr="006753FF">
        <w:rPr>
          <w:rFonts w:cs="Times New Roman"/>
          <w:color w:val="000000" w:themeColor="text1"/>
        </w:rPr>
        <w:t xml:space="preserve">. </w:t>
      </w:r>
      <w:r w:rsidR="009114CD" w:rsidRPr="006753FF">
        <w:rPr>
          <w:rFonts w:cs="Times New Roman"/>
          <w:color w:val="000000" w:themeColor="text1"/>
        </w:rPr>
        <w:t>V</w:t>
      </w:r>
      <w:r w:rsidR="0094532F" w:rsidRPr="006753FF">
        <w:rPr>
          <w:rFonts w:cs="Times New Roman"/>
          <w:color w:val="000000" w:themeColor="text1"/>
        </w:rPr>
        <w:t>EEVA</w:t>
      </w:r>
      <w:r w:rsidR="007F6753" w:rsidRPr="006753FF">
        <w:rPr>
          <w:rFonts w:cs="Times New Roman"/>
          <w:color w:val="000000" w:themeColor="text1"/>
        </w:rPr>
        <w:t xml:space="preserve">’s processes shall be documented and available for </w:t>
      </w:r>
      <w:r w:rsidR="00A475BD" w:rsidRPr="006753FF">
        <w:rPr>
          <w:rFonts w:cs="Times New Roman"/>
          <w:color w:val="000000" w:themeColor="text1"/>
        </w:rPr>
        <w:t>CUSTOMER</w:t>
      </w:r>
      <w:r w:rsidR="007F6753" w:rsidRPr="006753FF">
        <w:rPr>
          <w:rFonts w:cs="Times New Roman"/>
          <w:color w:val="000000" w:themeColor="text1"/>
        </w:rPr>
        <w:t xml:space="preserve"> to </w:t>
      </w:r>
      <w:r w:rsidR="007F6753" w:rsidRPr="006753FF">
        <w:rPr>
          <w:rFonts w:cs="Times New Roman"/>
        </w:rPr>
        <w:t xml:space="preserve">review during </w:t>
      </w:r>
      <w:r w:rsidR="009F7085" w:rsidRPr="006753FF">
        <w:rPr>
          <w:rFonts w:cs="Times New Roman"/>
        </w:rPr>
        <w:t>a</w:t>
      </w:r>
      <w:r w:rsidR="007F6753" w:rsidRPr="006753FF">
        <w:rPr>
          <w:rFonts w:cs="Times New Roman"/>
        </w:rPr>
        <w:t>udits</w:t>
      </w:r>
      <w:r w:rsidR="009F7085" w:rsidRPr="006753FF">
        <w:rPr>
          <w:rFonts w:cs="Times New Roman"/>
        </w:rPr>
        <w:t xml:space="preserve"> (see Section </w:t>
      </w:r>
      <w:r w:rsidR="00190FAB" w:rsidRPr="006753FF">
        <w:rPr>
          <w:rFonts w:cs="Times New Roman"/>
        </w:rPr>
        <w:t>5.</w:t>
      </w:r>
      <w:r w:rsidR="00BC5A96" w:rsidRPr="006753FF">
        <w:rPr>
          <w:rFonts w:cs="Times New Roman"/>
        </w:rPr>
        <w:t>9</w:t>
      </w:r>
      <w:r w:rsidR="009F7085" w:rsidRPr="006753FF">
        <w:rPr>
          <w:rFonts w:cs="Times New Roman"/>
        </w:rPr>
        <w:t xml:space="preserve"> below)</w:t>
      </w:r>
      <w:r w:rsidR="007F6753" w:rsidRPr="006753FF">
        <w:rPr>
          <w:rFonts w:cs="Times New Roman"/>
        </w:rPr>
        <w:t xml:space="preserve">. </w:t>
      </w:r>
    </w:p>
    <w:p w14:paraId="7D5B77D6" w14:textId="77777777" w:rsidR="00462FEE" w:rsidRPr="00FC2096" w:rsidRDefault="00462FEE" w:rsidP="00462FEE">
      <w:pPr>
        <w:pStyle w:val="Heading2"/>
        <w:rPr>
          <w:sz w:val="22"/>
          <w:szCs w:val="22"/>
        </w:rPr>
      </w:pPr>
      <w:bookmarkStart w:id="16" w:name="_Toc284236321"/>
      <w:bookmarkStart w:id="17" w:name="_Toc217048380"/>
      <w:bookmarkStart w:id="18" w:name="_Toc284236313"/>
      <w:r w:rsidRPr="00FC2096">
        <w:rPr>
          <w:sz w:val="22"/>
          <w:szCs w:val="22"/>
        </w:rPr>
        <w:t xml:space="preserve">Document Control </w:t>
      </w:r>
      <w:r>
        <w:rPr>
          <w:sz w:val="22"/>
          <w:szCs w:val="22"/>
        </w:rPr>
        <w:t>and</w:t>
      </w:r>
      <w:r w:rsidRPr="00FC2096">
        <w:rPr>
          <w:sz w:val="22"/>
          <w:szCs w:val="22"/>
        </w:rPr>
        <w:t xml:space="preserve"> </w:t>
      </w:r>
      <w:bookmarkEnd w:id="16"/>
      <w:r>
        <w:rPr>
          <w:sz w:val="22"/>
          <w:szCs w:val="22"/>
        </w:rPr>
        <w:t xml:space="preserve">Record </w:t>
      </w:r>
      <w:r w:rsidRPr="00FC2096">
        <w:rPr>
          <w:sz w:val="22"/>
          <w:szCs w:val="22"/>
        </w:rPr>
        <w:t>Retention</w:t>
      </w:r>
      <w:bookmarkEnd w:id="17"/>
    </w:p>
    <w:p w14:paraId="391159C2" w14:textId="0864816A" w:rsidR="00462FEE" w:rsidRPr="006753FF" w:rsidRDefault="00462FEE" w:rsidP="00462FEE">
      <w:pPr>
        <w:pStyle w:val="Body2"/>
        <w:rPr>
          <w:rFonts w:cs="Times New Roman"/>
        </w:rPr>
      </w:pPr>
      <w:r w:rsidRPr="006753FF">
        <w:rPr>
          <w:rFonts w:cs="Times New Roman"/>
        </w:rPr>
        <w:t xml:space="preserve">Document control includes those process documents (e.g., policies, procedures, work instructions) that define the activities described herein, as well as the quality records generated as output from these process documents.  </w:t>
      </w:r>
    </w:p>
    <w:p w14:paraId="6BA68292" w14:textId="0B360C36" w:rsidR="006D25C7" w:rsidRPr="006753FF" w:rsidRDefault="00462FEE" w:rsidP="006D25C7">
      <w:pPr>
        <w:pStyle w:val="BodyText"/>
        <w:spacing w:line="240" w:lineRule="auto"/>
        <w:ind w:left="576"/>
        <w:rPr>
          <w:rFonts w:ascii="Verdana" w:eastAsiaTheme="minorEastAsia" w:hAnsi="Verdana"/>
          <w:sz w:val="20"/>
          <w:szCs w:val="20"/>
        </w:rPr>
      </w:pPr>
      <w:r w:rsidRPr="006753FF">
        <w:rPr>
          <w:rFonts w:ascii="Verdana" w:eastAsiaTheme="minorEastAsia" w:hAnsi="Verdana"/>
          <w:sz w:val="20"/>
          <w:szCs w:val="20"/>
        </w:rPr>
        <w:t>VEEVA provides and maintains an electronic reading room (ComplianceDocs) where customer-facing documentation is available for customer self-service</w:t>
      </w:r>
      <w:r w:rsidR="006D25C7" w:rsidRPr="006753FF">
        <w:rPr>
          <w:rFonts w:ascii="Verdana" w:eastAsiaTheme="minorEastAsia" w:hAnsi="Verdana"/>
          <w:sz w:val="20"/>
          <w:szCs w:val="20"/>
        </w:rPr>
        <w:t xml:space="preserve">, e.g. </w:t>
      </w:r>
      <w:r w:rsidRPr="006753FF">
        <w:rPr>
          <w:rFonts w:ascii="Verdana" w:eastAsiaTheme="minorEastAsia" w:hAnsi="Verdana"/>
          <w:sz w:val="20"/>
          <w:szCs w:val="20"/>
        </w:rPr>
        <w:t xml:space="preserve"> </w:t>
      </w:r>
    </w:p>
    <w:p w14:paraId="6BE2BB7C" w14:textId="77777777" w:rsidR="006D25C7" w:rsidRPr="006753FF" w:rsidRDefault="006D25C7" w:rsidP="006D25C7">
      <w:pPr>
        <w:pStyle w:val="BodyText"/>
        <w:numPr>
          <w:ilvl w:val="0"/>
          <w:numId w:val="32"/>
        </w:numPr>
        <w:spacing w:line="240" w:lineRule="auto"/>
        <w:rPr>
          <w:rFonts w:ascii="Verdana" w:eastAsiaTheme="minorEastAsia" w:hAnsi="Verdana"/>
          <w:sz w:val="20"/>
          <w:szCs w:val="20"/>
        </w:rPr>
      </w:pPr>
      <w:r w:rsidRPr="006753FF">
        <w:rPr>
          <w:rFonts w:ascii="Verdana" w:eastAsiaTheme="minorEastAsia" w:hAnsi="Verdana"/>
          <w:sz w:val="20"/>
          <w:szCs w:val="20"/>
        </w:rPr>
        <w:t xml:space="preserve">VEEVA’s validation packages for GxP impacting products, </w:t>
      </w:r>
    </w:p>
    <w:p w14:paraId="73B5101C" w14:textId="012CA7FF" w:rsidR="006D25C7" w:rsidRPr="006753FF" w:rsidRDefault="006D25C7" w:rsidP="006D25C7">
      <w:pPr>
        <w:pStyle w:val="BodyText"/>
        <w:numPr>
          <w:ilvl w:val="0"/>
          <w:numId w:val="32"/>
        </w:numPr>
        <w:spacing w:line="240" w:lineRule="auto"/>
        <w:rPr>
          <w:rFonts w:ascii="Verdana" w:eastAsiaTheme="minorEastAsia" w:hAnsi="Verdana"/>
          <w:sz w:val="20"/>
          <w:szCs w:val="20"/>
        </w:rPr>
      </w:pPr>
      <w:r w:rsidRPr="006753FF">
        <w:rPr>
          <w:rFonts w:ascii="Verdana" w:eastAsiaTheme="minorEastAsia" w:hAnsi="Verdana"/>
          <w:sz w:val="20"/>
          <w:szCs w:val="20"/>
        </w:rPr>
        <w:t>Operational reports (DR Test Reports, Penetration Test Summary Reports, Availability, Performance)</w:t>
      </w:r>
    </w:p>
    <w:p w14:paraId="74342DA2" w14:textId="653C43F3" w:rsidR="006D25C7" w:rsidRPr="006753FF" w:rsidRDefault="006D25C7" w:rsidP="006D25C7">
      <w:pPr>
        <w:pStyle w:val="BodyText"/>
        <w:numPr>
          <w:ilvl w:val="0"/>
          <w:numId w:val="32"/>
        </w:numPr>
        <w:spacing w:line="240" w:lineRule="auto"/>
        <w:rPr>
          <w:rFonts w:ascii="Verdana" w:eastAsiaTheme="minorEastAsia" w:hAnsi="Verdana"/>
          <w:sz w:val="20"/>
          <w:szCs w:val="20"/>
        </w:rPr>
      </w:pPr>
      <w:r w:rsidRPr="006753FF">
        <w:rPr>
          <w:rFonts w:ascii="Verdana" w:eastAsiaTheme="minorEastAsia" w:hAnsi="Verdana"/>
          <w:sz w:val="20"/>
          <w:szCs w:val="20"/>
        </w:rPr>
        <w:t>Certifications &amp; Attestations (ISO 9001, ISO 27001, HDS, SOC2 Type II)</w:t>
      </w:r>
    </w:p>
    <w:p w14:paraId="54FAEEC4" w14:textId="0ABC32FB" w:rsidR="006D25C7" w:rsidRPr="006753FF" w:rsidRDefault="006D25C7" w:rsidP="006D25C7">
      <w:pPr>
        <w:pStyle w:val="BodyText"/>
        <w:numPr>
          <w:ilvl w:val="0"/>
          <w:numId w:val="32"/>
        </w:numPr>
        <w:spacing w:line="240" w:lineRule="auto"/>
        <w:rPr>
          <w:rFonts w:ascii="Verdana" w:eastAsiaTheme="minorEastAsia" w:hAnsi="Verdana"/>
          <w:sz w:val="20"/>
          <w:szCs w:val="20"/>
        </w:rPr>
      </w:pPr>
      <w:r w:rsidRPr="006753FF">
        <w:rPr>
          <w:rFonts w:ascii="Verdana" w:eastAsiaTheme="minorEastAsia" w:hAnsi="Verdana"/>
          <w:sz w:val="20"/>
          <w:szCs w:val="20"/>
        </w:rPr>
        <w:t xml:space="preserve">Regulatory compliance assessments, and </w:t>
      </w:r>
    </w:p>
    <w:p w14:paraId="141D7F73" w14:textId="5C06F1D4" w:rsidR="006D25C7" w:rsidRPr="006753FF" w:rsidRDefault="004248FC" w:rsidP="004248FC">
      <w:pPr>
        <w:pStyle w:val="BodyText"/>
        <w:numPr>
          <w:ilvl w:val="0"/>
          <w:numId w:val="32"/>
        </w:numPr>
        <w:spacing w:line="240" w:lineRule="auto"/>
        <w:rPr>
          <w:rFonts w:ascii="Verdana" w:eastAsiaTheme="minorEastAsia" w:hAnsi="Verdana"/>
          <w:sz w:val="20"/>
          <w:szCs w:val="20"/>
        </w:rPr>
      </w:pPr>
      <w:r w:rsidRPr="006753FF">
        <w:rPr>
          <w:rFonts w:ascii="Verdana" w:eastAsiaTheme="minorEastAsia" w:hAnsi="Verdana"/>
          <w:sz w:val="20"/>
          <w:szCs w:val="20"/>
        </w:rPr>
        <w:t>VEEVA p</w:t>
      </w:r>
      <w:r w:rsidR="006D25C7" w:rsidRPr="006753FF">
        <w:rPr>
          <w:rFonts w:ascii="Verdana" w:eastAsiaTheme="minorEastAsia" w:hAnsi="Verdana"/>
          <w:sz w:val="20"/>
          <w:szCs w:val="20"/>
        </w:rPr>
        <w:t>rocess overviews</w:t>
      </w:r>
      <w:r w:rsidRPr="006753FF">
        <w:rPr>
          <w:rFonts w:ascii="Verdana" w:eastAsiaTheme="minorEastAsia" w:hAnsi="Verdana"/>
          <w:sz w:val="20"/>
          <w:szCs w:val="20"/>
        </w:rPr>
        <w:t xml:space="preserve"> &amp; pre-filled industry assessments for due diligence</w:t>
      </w:r>
    </w:p>
    <w:p w14:paraId="2338C357" w14:textId="77777777" w:rsidR="00EA7998" w:rsidRDefault="00462FEE" w:rsidP="006D25C7">
      <w:pPr>
        <w:pStyle w:val="BodyText"/>
        <w:spacing w:line="240" w:lineRule="auto"/>
        <w:ind w:left="576"/>
        <w:rPr>
          <w:rFonts w:ascii="Verdana" w:hAnsi="Verdana"/>
          <w:sz w:val="20"/>
          <w:szCs w:val="20"/>
        </w:rPr>
      </w:pPr>
      <w:r w:rsidRPr="006753FF">
        <w:rPr>
          <w:rFonts w:ascii="Verdana" w:hAnsi="Verdana"/>
          <w:sz w:val="20"/>
          <w:szCs w:val="20"/>
        </w:rPr>
        <w:t xml:space="preserve">User accounts can be requested at </w:t>
      </w:r>
      <w:hyperlink r:id="rId8" w:history="1">
        <w:r w:rsidRPr="006753FF">
          <w:rPr>
            <w:rStyle w:val="Hyperlink"/>
            <w:rFonts w:ascii="Verdana" w:hAnsi="Verdana"/>
            <w:sz w:val="20"/>
            <w:szCs w:val="20"/>
          </w:rPr>
          <w:t>www.veeva.com/services/support-and-community/docs-access-request/</w:t>
        </w:r>
      </w:hyperlink>
      <w:r w:rsidRPr="006753FF">
        <w:rPr>
          <w:rFonts w:ascii="Verdana" w:hAnsi="Verdana"/>
          <w:sz w:val="20"/>
          <w:szCs w:val="20"/>
        </w:rPr>
        <w:t xml:space="preserve"> to access and review key documentation related to the scoped service</w:t>
      </w:r>
      <w:r w:rsidR="006D25C7" w:rsidRPr="006753FF">
        <w:rPr>
          <w:rFonts w:ascii="Verdana" w:hAnsi="Verdana"/>
          <w:sz w:val="20"/>
          <w:szCs w:val="20"/>
        </w:rPr>
        <w:t xml:space="preserve">. </w:t>
      </w:r>
      <w:r w:rsidRPr="006753FF">
        <w:rPr>
          <w:rFonts w:ascii="Verdana" w:hAnsi="Verdana"/>
          <w:sz w:val="20"/>
          <w:szCs w:val="20"/>
        </w:rPr>
        <w:t xml:space="preserve"> </w:t>
      </w:r>
    </w:p>
    <w:p w14:paraId="1A97CE1E" w14:textId="4CF353F4" w:rsidR="00324717" w:rsidRPr="00EA7998" w:rsidRDefault="00324717" w:rsidP="00EA7998">
      <w:pPr>
        <w:pStyle w:val="Heading2"/>
        <w:rPr>
          <w:sz w:val="22"/>
          <w:szCs w:val="22"/>
        </w:rPr>
      </w:pPr>
      <w:r w:rsidRPr="00EA7998">
        <w:rPr>
          <w:sz w:val="22"/>
          <w:szCs w:val="22"/>
        </w:rPr>
        <w:t>Personnel and Training</w:t>
      </w:r>
      <w:bookmarkEnd w:id="18"/>
    </w:p>
    <w:p w14:paraId="4CCB0D8B" w14:textId="327783A2" w:rsidR="00324717" w:rsidRPr="006753FF" w:rsidRDefault="009114CD" w:rsidP="006470FB">
      <w:pPr>
        <w:pStyle w:val="Body2"/>
        <w:rPr>
          <w:rFonts w:cs="Times New Roman"/>
        </w:rPr>
      </w:pPr>
      <w:r w:rsidRPr="006753FF">
        <w:rPr>
          <w:rFonts w:cs="Times New Roman"/>
        </w:rPr>
        <w:t>V</w:t>
      </w:r>
      <w:r w:rsidR="00043994" w:rsidRPr="006753FF">
        <w:rPr>
          <w:rFonts w:cs="Times New Roman"/>
        </w:rPr>
        <w:t>EEVA</w:t>
      </w:r>
      <w:r w:rsidR="00324717" w:rsidRPr="006753FF">
        <w:rPr>
          <w:rFonts w:cs="Times New Roman"/>
        </w:rPr>
        <w:t xml:space="preserve"> shall </w:t>
      </w:r>
      <w:r w:rsidR="009A0DAA" w:rsidRPr="006753FF">
        <w:rPr>
          <w:rFonts w:cs="Times New Roman"/>
        </w:rPr>
        <w:t>ascertain</w:t>
      </w:r>
      <w:r w:rsidR="00324717" w:rsidRPr="006753FF">
        <w:rPr>
          <w:rFonts w:cs="Times New Roman"/>
        </w:rPr>
        <w:t xml:space="preserve"> that </w:t>
      </w:r>
      <w:r w:rsidR="00B5662F" w:rsidRPr="006753FF">
        <w:rPr>
          <w:rFonts w:cs="Times New Roman"/>
        </w:rPr>
        <w:t>its</w:t>
      </w:r>
      <w:r w:rsidR="00324717" w:rsidRPr="006753FF">
        <w:rPr>
          <w:rFonts w:cs="Times New Roman"/>
        </w:rPr>
        <w:t xml:space="preserve"> </w:t>
      </w:r>
      <w:r w:rsidR="00E74698" w:rsidRPr="006753FF">
        <w:rPr>
          <w:rFonts w:cs="Times New Roman"/>
        </w:rPr>
        <w:t>p</w:t>
      </w:r>
      <w:r w:rsidR="00324717" w:rsidRPr="006753FF">
        <w:rPr>
          <w:rFonts w:cs="Times New Roman"/>
        </w:rPr>
        <w:t xml:space="preserve">ersonnel are competent and have appropriate </w:t>
      </w:r>
      <w:r w:rsidR="006D25C7" w:rsidRPr="006753FF">
        <w:rPr>
          <w:rFonts w:cs="Times New Roman"/>
        </w:rPr>
        <w:t xml:space="preserve">written </w:t>
      </w:r>
      <w:r w:rsidR="00324717" w:rsidRPr="006753FF">
        <w:rPr>
          <w:rFonts w:cs="Times New Roman"/>
        </w:rPr>
        <w:t>role descriptions, professional qualifications, training, and experience to</w:t>
      </w:r>
      <w:r w:rsidR="00AC2966" w:rsidRPr="006753FF">
        <w:rPr>
          <w:rFonts w:cs="Times New Roman"/>
        </w:rPr>
        <w:t xml:space="preserve"> </w:t>
      </w:r>
      <w:r w:rsidR="00AC2966" w:rsidRPr="006753FF">
        <w:rPr>
          <w:rFonts w:cs="Times New Roman"/>
          <w:color w:val="000000" w:themeColor="text1"/>
        </w:rPr>
        <w:t xml:space="preserve">support </w:t>
      </w:r>
      <w:r w:rsidR="00A475BD" w:rsidRPr="006753FF">
        <w:rPr>
          <w:rFonts w:cs="Times New Roman"/>
          <w:color w:val="000000" w:themeColor="text1"/>
        </w:rPr>
        <w:t>CUSTOMER</w:t>
      </w:r>
      <w:r w:rsidR="00AC2966" w:rsidRPr="006753FF">
        <w:rPr>
          <w:rFonts w:cs="Times New Roman"/>
          <w:color w:val="000000" w:themeColor="text1"/>
        </w:rPr>
        <w:t xml:space="preserve">’s use of </w:t>
      </w:r>
      <w:r w:rsidR="00F73F91" w:rsidRPr="006753FF">
        <w:rPr>
          <w:rFonts w:cs="Times New Roman"/>
          <w:color w:val="000000" w:themeColor="text1"/>
        </w:rPr>
        <w:t>Veeva Software</w:t>
      </w:r>
      <w:r w:rsidR="00324717" w:rsidRPr="006753FF">
        <w:rPr>
          <w:rFonts w:cs="Times New Roman"/>
          <w:color w:val="000000" w:themeColor="text1"/>
        </w:rPr>
        <w:t xml:space="preserve">.  </w:t>
      </w:r>
      <w:r w:rsidR="00A475BD" w:rsidRPr="006753FF">
        <w:rPr>
          <w:rFonts w:cs="Times New Roman"/>
          <w:color w:val="000000" w:themeColor="text1"/>
        </w:rPr>
        <w:t>CUSTOMER</w:t>
      </w:r>
      <w:r w:rsidR="000E4547" w:rsidRPr="006753FF">
        <w:rPr>
          <w:rFonts w:cs="Times New Roman"/>
          <w:color w:val="000000" w:themeColor="text1"/>
        </w:rPr>
        <w:t xml:space="preserve"> may upon request, during an audit, review such </w:t>
      </w:r>
      <w:r w:rsidRPr="006753FF">
        <w:rPr>
          <w:rFonts w:cs="Times New Roman"/>
          <w:color w:val="000000" w:themeColor="text1"/>
        </w:rPr>
        <w:t>V</w:t>
      </w:r>
      <w:r w:rsidR="00043994" w:rsidRPr="006753FF">
        <w:rPr>
          <w:rFonts w:cs="Times New Roman"/>
          <w:color w:val="000000" w:themeColor="text1"/>
        </w:rPr>
        <w:t>EEVA</w:t>
      </w:r>
      <w:r w:rsidR="00324717" w:rsidRPr="006753FF">
        <w:rPr>
          <w:rFonts w:cs="Times New Roman"/>
          <w:color w:val="000000" w:themeColor="text1"/>
        </w:rPr>
        <w:t xml:space="preserve"> documentation to demonstrate that said qualifications are </w:t>
      </w:r>
      <w:r w:rsidR="00324717" w:rsidRPr="006753FF">
        <w:rPr>
          <w:rFonts w:cs="Times New Roman"/>
        </w:rPr>
        <w:t xml:space="preserve">current and in order.  </w:t>
      </w:r>
    </w:p>
    <w:p w14:paraId="5F078AB4" w14:textId="08955924" w:rsidR="00801D8A" w:rsidRPr="00FC2096" w:rsidRDefault="00801D8A" w:rsidP="00FC2096">
      <w:pPr>
        <w:pStyle w:val="Heading2"/>
        <w:rPr>
          <w:sz w:val="22"/>
          <w:szCs w:val="22"/>
        </w:rPr>
      </w:pPr>
      <w:bookmarkStart w:id="19" w:name="_Toc284236314"/>
      <w:bookmarkStart w:id="20" w:name="_Toc217048381"/>
      <w:r w:rsidRPr="00FC2096">
        <w:rPr>
          <w:sz w:val="22"/>
          <w:szCs w:val="22"/>
        </w:rPr>
        <w:t>Sub-contractors</w:t>
      </w:r>
      <w:bookmarkEnd w:id="19"/>
      <w:r w:rsidR="00884CCB" w:rsidRPr="00FC2096">
        <w:rPr>
          <w:sz w:val="22"/>
          <w:szCs w:val="22"/>
        </w:rPr>
        <w:t xml:space="preserve"> / Supplier / Vendors</w:t>
      </w:r>
      <w:bookmarkEnd w:id="20"/>
    </w:p>
    <w:p w14:paraId="3D7EED2E" w14:textId="6A322848" w:rsidR="00884CCB" w:rsidRPr="006753FF" w:rsidRDefault="00801D8A" w:rsidP="000F3B6C">
      <w:pPr>
        <w:pStyle w:val="Body2"/>
        <w:rPr>
          <w:rFonts w:cs="Times New Roman"/>
        </w:rPr>
      </w:pPr>
      <w:r w:rsidRPr="006753FF">
        <w:rPr>
          <w:rFonts w:cs="Times New Roman"/>
        </w:rPr>
        <w:t xml:space="preserve">If </w:t>
      </w:r>
      <w:r w:rsidR="009114CD" w:rsidRPr="006753FF">
        <w:rPr>
          <w:rFonts w:cs="Times New Roman"/>
        </w:rPr>
        <w:t>V</w:t>
      </w:r>
      <w:r w:rsidR="00043994" w:rsidRPr="006753FF">
        <w:rPr>
          <w:rFonts w:cs="Times New Roman"/>
        </w:rPr>
        <w:t>EEVA</w:t>
      </w:r>
      <w:r w:rsidRPr="006753FF">
        <w:rPr>
          <w:rFonts w:cs="Times New Roman"/>
        </w:rPr>
        <w:t xml:space="preserve"> employs a third party to perform </w:t>
      </w:r>
      <w:r w:rsidR="00443DD2" w:rsidRPr="006753FF">
        <w:rPr>
          <w:rFonts w:cs="Times New Roman"/>
        </w:rPr>
        <w:t xml:space="preserve">activities within the framework of </w:t>
      </w:r>
      <w:r w:rsidR="009114CD" w:rsidRPr="006753FF">
        <w:rPr>
          <w:rFonts w:cs="Times New Roman"/>
        </w:rPr>
        <w:t>Veeva</w:t>
      </w:r>
      <w:r w:rsidR="00443DD2" w:rsidRPr="006753FF">
        <w:rPr>
          <w:rFonts w:cs="Times New Roman"/>
        </w:rPr>
        <w:t xml:space="preserve">’s QMS, </w:t>
      </w:r>
      <w:r w:rsidR="009114CD" w:rsidRPr="006753FF">
        <w:rPr>
          <w:rFonts w:cs="Times New Roman"/>
        </w:rPr>
        <w:t>V</w:t>
      </w:r>
      <w:r w:rsidR="00043994" w:rsidRPr="006753FF">
        <w:rPr>
          <w:rFonts w:cs="Times New Roman"/>
        </w:rPr>
        <w:t>EEVA</w:t>
      </w:r>
      <w:r w:rsidRPr="006753FF">
        <w:rPr>
          <w:rFonts w:cs="Times New Roman"/>
        </w:rPr>
        <w:t xml:space="preserve"> shall assure that the third party has been fully qualified via </w:t>
      </w:r>
      <w:r w:rsidR="009114CD" w:rsidRPr="006753FF">
        <w:rPr>
          <w:rFonts w:cs="Times New Roman"/>
        </w:rPr>
        <w:t>Veeva</w:t>
      </w:r>
      <w:r w:rsidR="00023F83" w:rsidRPr="006753FF">
        <w:rPr>
          <w:rFonts w:cs="Times New Roman"/>
        </w:rPr>
        <w:t>’s</w:t>
      </w:r>
      <w:r w:rsidR="00043994" w:rsidRPr="006753FF">
        <w:rPr>
          <w:rFonts w:cs="Times New Roman"/>
        </w:rPr>
        <w:t xml:space="preserve"> </w:t>
      </w:r>
      <w:r w:rsidRPr="006753FF">
        <w:rPr>
          <w:rFonts w:cs="Times New Roman"/>
        </w:rPr>
        <w:t xml:space="preserve">third party qualification process.  A quality or service agreement shall exist between </w:t>
      </w:r>
      <w:r w:rsidR="009114CD" w:rsidRPr="006753FF">
        <w:rPr>
          <w:rFonts w:cs="Times New Roman"/>
        </w:rPr>
        <w:t>V</w:t>
      </w:r>
      <w:r w:rsidR="00043994" w:rsidRPr="006753FF">
        <w:rPr>
          <w:rFonts w:cs="Times New Roman"/>
        </w:rPr>
        <w:t>EEVA</w:t>
      </w:r>
      <w:r w:rsidRPr="006753FF">
        <w:rPr>
          <w:rFonts w:cs="Times New Roman"/>
        </w:rPr>
        <w:t xml:space="preserve"> and any </w:t>
      </w:r>
      <w:r w:rsidR="009114CD" w:rsidRPr="006753FF">
        <w:rPr>
          <w:rFonts w:cs="Times New Roman"/>
        </w:rPr>
        <w:t>third-party</w:t>
      </w:r>
      <w:r w:rsidRPr="006753FF">
        <w:rPr>
          <w:rFonts w:cs="Times New Roman"/>
        </w:rPr>
        <w:t xml:space="preserve"> contractor performing any </w:t>
      </w:r>
      <w:r w:rsidR="00443DD2" w:rsidRPr="006753FF">
        <w:rPr>
          <w:rFonts w:cs="Times New Roman"/>
        </w:rPr>
        <w:t>QMS related activity</w:t>
      </w:r>
      <w:r w:rsidRPr="006753FF">
        <w:rPr>
          <w:rFonts w:cs="Times New Roman"/>
        </w:rPr>
        <w:t>.</w:t>
      </w:r>
      <w:r w:rsidR="00884CCB" w:rsidRPr="006753FF">
        <w:rPr>
          <w:rFonts w:cs="Times New Roman"/>
        </w:rPr>
        <w:t xml:space="preserve">  </w:t>
      </w:r>
      <w:r w:rsidR="00CB6921" w:rsidRPr="006753FF">
        <w:rPr>
          <w:rFonts w:cs="Times New Roman"/>
        </w:rPr>
        <w:t>V</w:t>
      </w:r>
      <w:r w:rsidR="00043994" w:rsidRPr="006753FF">
        <w:rPr>
          <w:rFonts w:cs="Times New Roman"/>
        </w:rPr>
        <w:t>EEVA</w:t>
      </w:r>
      <w:r w:rsidR="00CB6921" w:rsidRPr="006753FF">
        <w:rPr>
          <w:rFonts w:cs="Times New Roman"/>
        </w:rPr>
        <w:t xml:space="preserve"> provides a list of subprocessors and notifications of any subprocessor updates on </w:t>
      </w:r>
      <w:hyperlink r:id="rId9" w:history="1">
        <w:r w:rsidR="00CB6921" w:rsidRPr="006753FF">
          <w:rPr>
            <w:rStyle w:val="Hyperlink"/>
            <w:rFonts w:cs="Times New Roman"/>
          </w:rPr>
          <w:t>trust.veeva.com</w:t>
        </w:r>
      </w:hyperlink>
      <w:r w:rsidR="00CB6921" w:rsidRPr="006753FF">
        <w:rPr>
          <w:rFonts w:cs="Times New Roman"/>
        </w:rPr>
        <w:t xml:space="preserve">. </w:t>
      </w:r>
    </w:p>
    <w:p w14:paraId="07CED18A" w14:textId="4D4F6C1B" w:rsidR="00324717" w:rsidRPr="00DD2D7F" w:rsidRDefault="00324717" w:rsidP="00FC2096">
      <w:pPr>
        <w:pStyle w:val="Heading2"/>
        <w:rPr>
          <w:sz w:val="22"/>
          <w:szCs w:val="22"/>
        </w:rPr>
      </w:pPr>
      <w:bookmarkStart w:id="21" w:name="_Toc284236315"/>
      <w:bookmarkStart w:id="22" w:name="_Toc217048382"/>
      <w:r w:rsidRPr="00DD2D7F">
        <w:rPr>
          <w:sz w:val="22"/>
          <w:szCs w:val="22"/>
        </w:rPr>
        <w:t>Incident M</w:t>
      </w:r>
      <w:bookmarkEnd w:id="21"/>
      <w:r w:rsidR="00153249" w:rsidRPr="00DD2D7F">
        <w:rPr>
          <w:sz w:val="22"/>
          <w:szCs w:val="22"/>
        </w:rPr>
        <w:t>anagement</w:t>
      </w:r>
      <w:r w:rsidR="0092045D" w:rsidRPr="00DD2D7F">
        <w:rPr>
          <w:sz w:val="22"/>
          <w:szCs w:val="22"/>
        </w:rPr>
        <w:t xml:space="preserve"> - Complaints, Deviations, CAPA</w:t>
      </w:r>
      <w:bookmarkEnd w:id="22"/>
    </w:p>
    <w:p w14:paraId="2F00416B" w14:textId="47F277ED" w:rsidR="00355924" w:rsidRDefault="00E11315" w:rsidP="0092045D">
      <w:pPr>
        <w:pStyle w:val="Body2"/>
        <w:rPr>
          <w:rFonts w:cs="Times New Roman"/>
        </w:rPr>
      </w:pPr>
      <w:r w:rsidRPr="006753FF">
        <w:rPr>
          <w:rFonts w:cs="Times New Roman"/>
        </w:rPr>
        <w:t>V</w:t>
      </w:r>
      <w:r w:rsidR="00043994" w:rsidRPr="006753FF">
        <w:rPr>
          <w:rFonts w:cs="Times New Roman"/>
        </w:rPr>
        <w:t>EEVA</w:t>
      </w:r>
      <w:r w:rsidRPr="006753FF">
        <w:rPr>
          <w:rFonts w:cs="Times New Roman"/>
        </w:rPr>
        <w:t xml:space="preserve"> maintains a Trust Site accessed at </w:t>
      </w:r>
      <w:hyperlink r:id="rId10" w:history="1">
        <w:r w:rsidRPr="006753FF">
          <w:rPr>
            <w:rStyle w:val="Hyperlink"/>
            <w:rFonts w:cs="Times New Roman"/>
          </w:rPr>
          <w:t>trust.veeva.com</w:t>
        </w:r>
      </w:hyperlink>
      <w:r w:rsidR="00BE3492" w:rsidRPr="006753FF">
        <w:rPr>
          <w:rFonts w:cs="Times New Roman"/>
        </w:rPr>
        <w:t xml:space="preserve"> which </w:t>
      </w:r>
      <w:r w:rsidRPr="006753FF">
        <w:rPr>
          <w:rFonts w:cs="Times New Roman"/>
        </w:rPr>
        <w:t xml:space="preserve">offers the most up to date information on Veeva Systems' service </w:t>
      </w:r>
      <w:r w:rsidR="00BE3492" w:rsidRPr="006753FF">
        <w:rPr>
          <w:rFonts w:cs="Times New Roman"/>
        </w:rPr>
        <w:t>status and includes</w:t>
      </w:r>
      <w:r w:rsidRPr="006753FF">
        <w:rPr>
          <w:rFonts w:cs="Times New Roman"/>
        </w:rPr>
        <w:t xml:space="preserve"> a link </w:t>
      </w:r>
      <w:r w:rsidR="00BE3492" w:rsidRPr="006753FF">
        <w:rPr>
          <w:rFonts w:cs="Times New Roman"/>
        </w:rPr>
        <w:t xml:space="preserve">for customers </w:t>
      </w:r>
      <w:r w:rsidRPr="006753FF">
        <w:rPr>
          <w:rFonts w:cs="Times New Roman"/>
        </w:rPr>
        <w:t xml:space="preserve">to </w:t>
      </w:r>
      <w:r w:rsidR="00BE3492" w:rsidRPr="006753FF">
        <w:rPr>
          <w:rFonts w:cs="Times New Roman"/>
        </w:rPr>
        <w:t>subscribe to a</w:t>
      </w:r>
      <w:r w:rsidR="0092045D" w:rsidRPr="006753FF">
        <w:rPr>
          <w:rFonts w:cs="Times New Roman"/>
        </w:rPr>
        <w:t>n</w:t>
      </w:r>
      <w:r w:rsidR="00BE3492" w:rsidRPr="006753FF">
        <w:rPr>
          <w:rFonts w:cs="Times New Roman"/>
        </w:rPr>
        <w:t xml:space="preserve"> RSS feed specific to their production system(s)</w:t>
      </w:r>
      <w:r w:rsidRPr="006753FF">
        <w:rPr>
          <w:rFonts w:cs="Times New Roman"/>
        </w:rPr>
        <w:t>.</w:t>
      </w:r>
      <w:r w:rsidR="0092045D" w:rsidRPr="006753FF">
        <w:rPr>
          <w:rFonts w:cs="Times New Roman"/>
        </w:rPr>
        <w:t xml:space="preserve">  </w:t>
      </w:r>
      <w:r w:rsidR="00EE20F4" w:rsidRPr="006753FF">
        <w:rPr>
          <w:rFonts w:cs="Times New Roman"/>
        </w:rPr>
        <w:t>For Veeva Safety</w:t>
      </w:r>
      <w:r w:rsidR="00C34C37">
        <w:rPr>
          <w:rFonts w:cs="Times New Roman"/>
        </w:rPr>
        <w:t xml:space="preserve"> and</w:t>
      </w:r>
      <w:r w:rsidR="00EE20F4" w:rsidRPr="006753FF">
        <w:rPr>
          <w:rFonts w:cs="Times New Roman"/>
        </w:rPr>
        <w:t xml:space="preserve"> V</w:t>
      </w:r>
      <w:r w:rsidR="00EE33AB" w:rsidRPr="006753FF">
        <w:rPr>
          <w:rFonts w:cs="Times New Roman"/>
        </w:rPr>
        <w:t xml:space="preserve">eeva </w:t>
      </w:r>
      <w:r w:rsidR="00C34C37">
        <w:rPr>
          <w:rFonts w:cs="Times New Roman"/>
        </w:rPr>
        <w:t>EDC</w:t>
      </w:r>
      <w:r w:rsidR="00EE20F4" w:rsidRPr="006753FF">
        <w:rPr>
          <w:rFonts w:cs="Times New Roman"/>
        </w:rPr>
        <w:t xml:space="preserve">, customers who subscribe to Vault </w:t>
      </w:r>
      <w:r w:rsidR="00EE33AB" w:rsidRPr="006753FF">
        <w:rPr>
          <w:rFonts w:cs="Times New Roman"/>
        </w:rPr>
        <w:t xml:space="preserve">Platform </w:t>
      </w:r>
      <w:r w:rsidR="00EE20F4" w:rsidRPr="006753FF">
        <w:rPr>
          <w:rFonts w:cs="Times New Roman"/>
        </w:rPr>
        <w:t xml:space="preserve">notifications will receive email update notifications. </w:t>
      </w:r>
      <w:r w:rsidR="00355924" w:rsidRPr="006753FF">
        <w:rPr>
          <w:rFonts w:cs="Times New Roman"/>
          <w:color w:val="000000" w:themeColor="text1"/>
        </w:rPr>
        <w:t>SLAs for response times are defined in the MSA.</w:t>
      </w:r>
    </w:p>
    <w:p w14:paraId="21D80C3E" w14:textId="2E019FDD" w:rsidR="00153249" w:rsidRPr="006753FF" w:rsidRDefault="009114CD" w:rsidP="0092045D">
      <w:pPr>
        <w:pStyle w:val="Body2"/>
        <w:rPr>
          <w:rFonts w:cs="Times New Roman"/>
        </w:rPr>
      </w:pPr>
      <w:r w:rsidRPr="006753FF">
        <w:rPr>
          <w:rFonts w:cs="Times New Roman"/>
        </w:rPr>
        <w:t>Veeva</w:t>
      </w:r>
      <w:r w:rsidR="007F6753" w:rsidRPr="006753FF">
        <w:rPr>
          <w:rFonts w:cs="Times New Roman"/>
        </w:rPr>
        <w:t xml:space="preserve"> shall investigate</w:t>
      </w:r>
      <w:r w:rsidR="00AF2B70">
        <w:rPr>
          <w:rFonts w:cs="Times New Roman"/>
        </w:rPr>
        <w:t>,</w:t>
      </w:r>
      <w:r w:rsidR="007F6753" w:rsidRPr="006753FF">
        <w:rPr>
          <w:rFonts w:cs="Times New Roman"/>
        </w:rPr>
        <w:t xml:space="preserve"> and document within its QMS</w:t>
      </w:r>
      <w:r w:rsidR="00AF2B70">
        <w:rPr>
          <w:rFonts w:cs="Times New Roman"/>
        </w:rPr>
        <w:t>,</w:t>
      </w:r>
      <w:r w:rsidR="007F6753" w:rsidRPr="006753FF">
        <w:rPr>
          <w:rFonts w:cs="Times New Roman"/>
        </w:rPr>
        <w:t xml:space="preserve"> </w:t>
      </w:r>
      <w:r w:rsidR="00355924">
        <w:rPr>
          <w:rFonts w:cs="Times New Roman"/>
        </w:rPr>
        <w:t xml:space="preserve">critical </w:t>
      </w:r>
      <w:r w:rsidR="007F6753" w:rsidRPr="006753FF">
        <w:rPr>
          <w:rFonts w:cs="Times New Roman"/>
        </w:rPr>
        <w:t xml:space="preserve">incidents </w:t>
      </w:r>
      <w:r w:rsidR="00355924">
        <w:rPr>
          <w:rFonts w:cs="Times New Roman"/>
        </w:rPr>
        <w:t xml:space="preserve">(complaints) </w:t>
      </w:r>
      <w:r w:rsidR="00AA1DA5" w:rsidRPr="006753FF">
        <w:rPr>
          <w:rFonts w:cs="Times New Roman"/>
        </w:rPr>
        <w:t xml:space="preserve">impacting the </w:t>
      </w:r>
      <w:r w:rsidR="00F73F91" w:rsidRPr="006753FF">
        <w:rPr>
          <w:rFonts w:cs="Times New Roman"/>
          <w:color w:val="000000" w:themeColor="text1"/>
        </w:rPr>
        <w:t xml:space="preserve">Veeva Software </w:t>
      </w:r>
      <w:r w:rsidR="00443DD2" w:rsidRPr="006753FF">
        <w:rPr>
          <w:rFonts w:cs="Times New Roman"/>
          <w:color w:val="000000" w:themeColor="text1"/>
        </w:rPr>
        <w:t xml:space="preserve">. </w:t>
      </w:r>
      <w:r w:rsidR="00355924">
        <w:rPr>
          <w:rFonts w:cs="Times New Roman"/>
          <w:color w:val="000000" w:themeColor="text1"/>
        </w:rPr>
        <w:t>C</w:t>
      </w:r>
      <w:r w:rsidR="007F6753" w:rsidRPr="006753FF">
        <w:rPr>
          <w:rFonts w:cs="Times New Roman"/>
          <w:color w:val="000000" w:themeColor="text1"/>
        </w:rPr>
        <w:t>ritical incid</w:t>
      </w:r>
      <w:r w:rsidR="007F6753" w:rsidRPr="006753FF">
        <w:rPr>
          <w:rFonts w:cs="Times New Roman"/>
        </w:rPr>
        <w:t>ents include any incident that has</w:t>
      </w:r>
      <w:r w:rsidR="00355924">
        <w:rPr>
          <w:rFonts w:cs="Times New Roman"/>
        </w:rPr>
        <w:t>, or potentially has,</w:t>
      </w:r>
      <w:r w:rsidR="007F6753" w:rsidRPr="006753FF">
        <w:rPr>
          <w:rFonts w:cs="Times New Roman"/>
        </w:rPr>
        <w:t xml:space="preserve"> an adverse impact</w:t>
      </w:r>
      <w:r w:rsidR="00443DD2" w:rsidRPr="006753FF">
        <w:rPr>
          <w:rFonts w:cs="Times New Roman"/>
          <w:color w:val="000000" w:themeColor="text1"/>
        </w:rPr>
        <w:t xml:space="preserve"> on</w:t>
      </w:r>
      <w:r w:rsidR="007F6753" w:rsidRPr="006753FF">
        <w:rPr>
          <w:rFonts w:cs="Times New Roman"/>
          <w:color w:val="000000" w:themeColor="text1"/>
        </w:rPr>
        <w:t xml:space="preserve"> </w:t>
      </w:r>
      <w:r w:rsidR="00A475BD" w:rsidRPr="006753FF">
        <w:rPr>
          <w:rFonts w:cs="Times New Roman"/>
          <w:color w:val="000000" w:themeColor="text1"/>
        </w:rPr>
        <w:t>CUSTOMER</w:t>
      </w:r>
      <w:r w:rsidR="00AC2966" w:rsidRPr="006753FF">
        <w:rPr>
          <w:rFonts w:cs="Times New Roman"/>
          <w:color w:val="000000" w:themeColor="text1"/>
        </w:rPr>
        <w:t xml:space="preserve">’s </w:t>
      </w:r>
      <w:r w:rsidR="00DD6D21" w:rsidRPr="006753FF">
        <w:rPr>
          <w:rFonts w:cs="Times New Roman"/>
          <w:color w:val="000000" w:themeColor="text1"/>
        </w:rPr>
        <w:t xml:space="preserve">GxP </w:t>
      </w:r>
      <w:r w:rsidR="00AC2966" w:rsidRPr="006753FF">
        <w:rPr>
          <w:rFonts w:cs="Times New Roman"/>
          <w:color w:val="000000" w:themeColor="text1"/>
        </w:rPr>
        <w:t xml:space="preserve">use of </w:t>
      </w:r>
      <w:r w:rsidR="00F73F91" w:rsidRPr="006753FF">
        <w:rPr>
          <w:rFonts w:cs="Times New Roman"/>
          <w:color w:val="000000" w:themeColor="text1"/>
        </w:rPr>
        <w:t>Veeva Software</w:t>
      </w:r>
      <w:r w:rsidR="00355924">
        <w:rPr>
          <w:rFonts w:cs="Times New Roman"/>
          <w:color w:val="000000" w:themeColor="text1"/>
        </w:rPr>
        <w:t>.</w:t>
      </w:r>
      <w:r w:rsidR="007F6753" w:rsidRPr="006753FF">
        <w:rPr>
          <w:rFonts w:cs="Times New Roman"/>
          <w:color w:val="000000" w:themeColor="text1"/>
        </w:rPr>
        <w:t xml:space="preserve"> </w:t>
      </w:r>
      <w:r w:rsidRPr="006753FF">
        <w:rPr>
          <w:rFonts w:cs="Times New Roman"/>
          <w:color w:val="000000" w:themeColor="text1"/>
        </w:rPr>
        <w:t>V</w:t>
      </w:r>
      <w:r w:rsidR="00043994" w:rsidRPr="006753FF">
        <w:rPr>
          <w:rFonts w:cs="Times New Roman"/>
          <w:color w:val="000000" w:themeColor="text1"/>
        </w:rPr>
        <w:t>EEVA</w:t>
      </w:r>
      <w:r w:rsidR="007F6753" w:rsidRPr="006753FF">
        <w:rPr>
          <w:rFonts w:cs="Times New Roman"/>
          <w:color w:val="000000" w:themeColor="text1"/>
        </w:rPr>
        <w:t xml:space="preserve"> will notify </w:t>
      </w:r>
      <w:r w:rsidR="00A475BD" w:rsidRPr="006753FF">
        <w:rPr>
          <w:rFonts w:cs="Times New Roman"/>
          <w:color w:val="000000" w:themeColor="text1"/>
        </w:rPr>
        <w:t>CUSTOMER</w:t>
      </w:r>
      <w:r w:rsidR="007F6753" w:rsidRPr="006753FF">
        <w:rPr>
          <w:rFonts w:cs="Times New Roman"/>
          <w:color w:val="000000" w:themeColor="text1"/>
        </w:rPr>
        <w:t xml:space="preserve"> promptly</w:t>
      </w:r>
      <w:r w:rsidR="00355924">
        <w:rPr>
          <w:rFonts w:cs="Times New Roman"/>
          <w:color w:val="000000" w:themeColor="text1"/>
        </w:rPr>
        <w:t xml:space="preserve"> of any such incidents</w:t>
      </w:r>
      <w:r w:rsidR="007F6753" w:rsidRPr="006753FF">
        <w:rPr>
          <w:rFonts w:cs="Times New Roman"/>
        </w:rPr>
        <w:t xml:space="preserve">. </w:t>
      </w:r>
      <w:r w:rsidR="00153249" w:rsidRPr="006753FF">
        <w:rPr>
          <w:rFonts w:cs="Times New Roman"/>
        </w:rPr>
        <w:t xml:space="preserve"> </w:t>
      </w:r>
    </w:p>
    <w:p w14:paraId="3EB3D7A3" w14:textId="2D95BDD7" w:rsidR="00EB630B" w:rsidRPr="006753FF" w:rsidRDefault="001D11EA" w:rsidP="00814AE7">
      <w:pPr>
        <w:pStyle w:val="Body2"/>
        <w:rPr>
          <w:rFonts w:cs="Times New Roman"/>
        </w:rPr>
      </w:pPr>
      <w:r w:rsidRPr="006753FF">
        <w:rPr>
          <w:rFonts w:cs="Times New Roman"/>
        </w:rPr>
        <w:t xml:space="preserve">Corrective and Preventative Actions </w:t>
      </w:r>
      <w:r w:rsidR="00DD6D21" w:rsidRPr="006753FF">
        <w:rPr>
          <w:rFonts w:cs="Times New Roman"/>
        </w:rPr>
        <w:t xml:space="preserve">(CAPA) </w:t>
      </w:r>
      <w:r w:rsidRPr="006753FF">
        <w:rPr>
          <w:rFonts w:cs="Times New Roman"/>
        </w:rPr>
        <w:t xml:space="preserve">are defined to address process and product anomalies that are systemic in nature and thus warrant additional remediation attention.  </w:t>
      </w:r>
      <w:r w:rsidRPr="006753FF">
        <w:rPr>
          <w:rFonts w:cs="Times New Roman"/>
        </w:rPr>
        <w:lastRenderedPageBreak/>
        <w:t xml:space="preserve">Not </w:t>
      </w:r>
      <w:r w:rsidR="00DD3529" w:rsidRPr="006753FF">
        <w:rPr>
          <w:rFonts w:cs="Times New Roman"/>
        </w:rPr>
        <w:t>every</w:t>
      </w:r>
      <w:r w:rsidRPr="006753FF">
        <w:rPr>
          <w:rFonts w:cs="Times New Roman"/>
        </w:rPr>
        <w:t xml:space="preserve"> deviation, deficienc</w:t>
      </w:r>
      <w:r w:rsidR="00DD3529" w:rsidRPr="006753FF">
        <w:rPr>
          <w:rFonts w:cs="Times New Roman"/>
        </w:rPr>
        <w:t>y</w:t>
      </w:r>
      <w:r w:rsidRPr="006753FF">
        <w:rPr>
          <w:rFonts w:cs="Times New Roman"/>
        </w:rPr>
        <w:t xml:space="preserve">, </w:t>
      </w:r>
      <w:r w:rsidR="00DD3529" w:rsidRPr="006753FF">
        <w:rPr>
          <w:rFonts w:cs="Times New Roman"/>
        </w:rPr>
        <w:t xml:space="preserve">lapsus, </w:t>
      </w:r>
      <w:r w:rsidRPr="006753FF">
        <w:rPr>
          <w:rFonts w:cs="Times New Roman"/>
        </w:rPr>
        <w:t>bug, or gap</w:t>
      </w:r>
      <w:r w:rsidR="00DD3529" w:rsidRPr="006753FF">
        <w:rPr>
          <w:rFonts w:cs="Times New Roman"/>
        </w:rPr>
        <w:t xml:space="preserve"> warrant this level of analysis, however, where direct impact to the integrity, security, o</w:t>
      </w:r>
      <w:r w:rsidR="00AF2B70">
        <w:rPr>
          <w:rFonts w:cs="Times New Roman"/>
        </w:rPr>
        <w:t>r</w:t>
      </w:r>
      <w:r w:rsidR="00DD3529" w:rsidRPr="006753FF">
        <w:rPr>
          <w:rFonts w:cs="Times New Roman"/>
        </w:rPr>
        <w:t xml:space="preserve"> confidentiality o</w:t>
      </w:r>
      <w:r w:rsidR="00AF2B70">
        <w:rPr>
          <w:rFonts w:cs="Times New Roman"/>
        </w:rPr>
        <w:t>f</w:t>
      </w:r>
      <w:r w:rsidR="00DD3529" w:rsidRPr="006753FF">
        <w:rPr>
          <w:rFonts w:cs="Times New Roman"/>
        </w:rPr>
        <w:t xml:space="preserve"> system records is affected, a CAPA will be initiated.</w:t>
      </w:r>
      <w:r w:rsidR="00814AE7" w:rsidRPr="006753FF">
        <w:rPr>
          <w:rFonts w:cs="Times New Roman"/>
        </w:rPr>
        <w:t xml:space="preserve"> </w:t>
      </w:r>
    </w:p>
    <w:p w14:paraId="67FBDCCF" w14:textId="77777777" w:rsidR="006D4623" w:rsidRPr="00DD2D7F" w:rsidRDefault="006D4623" w:rsidP="00DD6D21">
      <w:pPr>
        <w:pStyle w:val="Heading2"/>
        <w:spacing w:before="240" w:after="240"/>
        <w:rPr>
          <w:sz w:val="22"/>
          <w:szCs w:val="22"/>
        </w:rPr>
      </w:pPr>
      <w:bookmarkStart w:id="23" w:name="_Toc284236317"/>
      <w:bookmarkStart w:id="24" w:name="_Toc217048383"/>
      <w:r w:rsidRPr="00DD2D7F">
        <w:rPr>
          <w:sz w:val="22"/>
          <w:szCs w:val="22"/>
        </w:rPr>
        <w:t>Change Management</w:t>
      </w:r>
      <w:bookmarkEnd w:id="23"/>
      <w:bookmarkEnd w:id="24"/>
    </w:p>
    <w:p w14:paraId="7FB3FFCA" w14:textId="7C29DD2F" w:rsidR="004248FC" w:rsidRPr="006753FF" w:rsidRDefault="00814AE7" w:rsidP="00462FEE">
      <w:pPr>
        <w:pStyle w:val="Body2"/>
        <w:rPr>
          <w:rFonts w:cs="Times New Roman"/>
        </w:rPr>
      </w:pPr>
      <w:r w:rsidRPr="006753FF">
        <w:rPr>
          <w:rFonts w:cs="Times New Roman"/>
        </w:rPr>
        <w:t xml:space="preserve">Changes to </w:t>
      </w:r>
      <w:r w:rsidR="005701B1" w:rsidRPr="006753FF">
        <w:rPr>
          <w:rFonts w:cs="Times New Roman"/>
        </w:rPr>
        <w:t xml:space="preserve">Veeva Software </w:t>
      </w:r>
      <w:r w:rsidRPr="006753FF">
        <w:rPr>
          <w:rFonts w:cs="Times New Roman"/>
        </w:rPr>
        <w:t>com</w:t>
      </w:r>
      <w:r w:rsidR="00B533F9" w:rsidRPr="006753FF">
        <w:rPr>
          <w:rFonts w:cs="Times New Roman"/>
        </w:rPr>
        <w:t>e</w:t>
      </w:r>
      <w:r w:rsidRPr="006753FF">
        <w:rPr>
          <w:rFonts w:cs="Times New Roman"/>
        </w:rPr>
        <w:t xml:space="preserve"> in a variety of forms, </w:t>
      </w:r>
      <w:r w:rsidR="002B04DC">
        <w:rPr>
          <w:rFonts w:cs="Times New Roman"/>
        </w:rPr>
        <w:t>including</w:t>
      </w:r>
      <w:r w:rsidRPr="006753FF">
        <w:rPr>
          <w:rFonts w:cs="Times New Roman"/>
        </w:rPr>
        <w:t xml:space="preserve"> General Releases of new </w:t>
      </w:r>
      <w:r w:rsidR="00C34C37">
        <w:rPr>
          <w:rFonts w:cs="Times New Roman"/>
        </w:rPr>
        <w:t>features</w:t>
      </w:r>
      <w:r w:rsidR="002B04DC">
        <w:rPr>
          <w:rFonts w:cs="Times New Roman"/>
        </w:rPr>
        <w:t xml:space="preserve"> </w:t>
      </w:r>
      <w:r w:rsidRPr="006753FF">
        <w:rPr>
          <w:rFonts w:cs="Times New Roman"/>
        </w:rPr>
        <w:t xml:space="preserve">(enhancements), </w:t>
      </w:r>
      <w:r w:rsidR="002B04DC">
        <w:rPr>
          <w:rFonts w:cs="Times New Roman"/>
        </w:rPr>
        <w:t>maintenance releases</w:t>
      </w:r>
      <w:r w:rsidR="002B04DC" w:rsidRPr="006753FF">
        <w:rPr>
          <w:rFonts w:cs="Times New Roman"/>
        </w:rPr>
        <w:t xml:space="preserve"> (corrective</w:t>
      </w:r>
      <w:r w:rsidR="002B04DC">
        <w:rPr>
          <w:rFonts w:cs="Times New Roman"/>
        </w:rPr>
        <w:t xml:space="preserve"> patch</w:t>
      </w:r>
      <w:r w:rsidR="002B04DC" w:rsidRPr="006753FF">
        <w:rPr>
          <w:rFonts w:cs="Times New Roman"/>
        </w:rPr>
        <w:t>),</w:t>
      </w:r>
      <w:r w:rsidR="002B04DC">
        <w:rPr>
          <w:rFonts w:cs="Times New Roman"/>
        </w:rPr>
        <w:t xml:space="preserve"> and </w:t>
      </w:r>
      <w:r w:rsidRPr="006753FF">
        <w:rPr>
          <w:rFonts w:cs="Times New Roman"/>
        </w:rPr>
        <w:t>changes on platform architecture</w:t>
      </w:r>
      <w:r w:rsidR="009F7735" w:rsidRPr="006753FF">
        <w:rPr>
          <w:rFonts w:cs="Times New Roman"/>
        </w:rPr>
        <w:t xml:space="preserve"> and infrastructure</w:t>
      </w:r>
      <w:r w:rsidRPr="006753FF">
        <w:rPr>
          <w:rFonts w:cs="Times New Roman"/>
        </w:rPr>
        <w:t xml:space="preserve">.  </w:t>
      </w:r>
    </w:p>
    <w:p w14:paraId="708B4E9A" w14:textId="52522B67" w:rsidR="00462FEE" w:rsidRPr="006753FF" w:rsidRDefault="00C34C37" w:rsidP="00462FEE">
      <w:pPr>
        <w:pStyle w:val="Body2"/>
        <w:rPr>
          <w:rFonts w:cs="Times New Roman"/>
        </w:rPr>
      </w:pPr>
      <w:r>
        <w:rPr>
          <w:rFonts w:cs="Times New Roman"/>
        </w:rPr>
        <w:t>Product</w:t>
      </w:r>
      <w:r w:rsidR="004248FC" w:rsidRPr="006753FF">
        <w:rPr>
          <w:rFonts w:cs="Times New Roman"/>
        </w:rPr>
        <w:t xml:space="preserve"> changes are listed in the Validation Impact Assessment for each General Release.</w:t>
      </w:r>
      <w:r w:rsidR="002B04DC">
        <w:rPr>
          <w:rFonts w:cs="Times New Roman"/>
        </w:rPr>
        <w:t xml:space="preserve"> </w:t>
      </w:r>
      <w:r w:rsidR="004248FC" w:rsidRPr="006753FF">
        <w:rPr>
          <w:rFonts w:cs="Times New Roman"/>
        </w:rPr>
        <w:t>In addition, Release Information is available via the product help pages for both General Releases and Maintenance Releases. Change records related to deployment to production environments can be viewed during an audit of Veeva.</w:t>
      </w:r>
      <w:r w:rsidR="00B533F9" w:rsidRPr="006753FF">
        <w:rPr>
          <w:rFonts w:cs="Times New Roman"/>
        </w:rPr>
        <w:t xml:space="preserve"> </w:t>
      </w:r>
      <w:bookmarkStart w:id="25" w:name="_Toc284236319"/>
    </w:p>
    <w:p w14:paraId="094748D6" w14:textId="2AA2BB46" w:rsidR="00324717" w:rsidRPr="00462FEE" w:rsidRDefault="00801D8A" w:rsidP="00462FEE">
      <w:pPr>
        <w:pStyle w:val="Heading2"/>
        <w:spacing w:before="240" w:after="240"/>
        <w:rPr>
          <w:sz w:val="22"/>
          <w:szCs w:val="22"/>
        </w:rPr>
      </w:pPr>
      <w:bookmarkStart w:id="26" w:name="_Toc217048384"/>
      <w:r w:rsidRPr="00462FEE">
        <w:rPr>
          <w:sz w:val="22"/>
          <w:szCs w:val="22"/>
        </w:rPr>
        <w:t>Operational Controls</w:t>
      </w:r>
      <w:bookmarkEnd w:id="26"/>
      <w:r w:rsidR="00403692" w:rsidRPr="00462FEE">
        <w:rPr>
          <w:sz w:val="22"/>
          <w:szCs w:val="22"/>
        </w:rPr>
        <w:t xml:space="preserve"> </w:t>
      </w:r>
      <w:bookmarkEnd w:id="25"/>
      <w:r w:rsidR="00D42C6C" w:rsidRPr="00462FEE">
        <w:rPr>
          <w:sz w:val="22"/>
          <w:szCs w:val="22"/>
        </w:rPr>
        <w:t xml:space="preserve"> </w:t>
      </w:r>
    </w:p>
    <w:p w14:paraId="6B1BF5F0" w14:textId="77777777" w:rsidR="00BA3DC2" w:rsidRDefault="00BA3DC2" w:rsidP="00DD2D7F">
      <w:pPr>
        <w:pStyle w:val="Body2"/>
        <w:rPr>
          <w:rFonts w:cs="Times New Roman"/>
        </w:rPr>
      </w:pPr>
      <w:r w:rsidRPr="006753FF">
        <w:rPr>
          <w:rFonts w:cs="Times New Roman"/>
        </w:rPr>
        <w:t xml:space="preserve">As the Data Controller, CUSTOMER is responsible for the integrity of the resident data.  As the Data </w:t>
      </w:r>
      <w:r>
        <w:rPr>
          <w:rFonts w:cs="Times New Roman"/>
        </w:rPr>
        <w:t>Processor</w:t>
      </w:r>
      <w:r w:rsidRPr="006753FF">
        <w:rPr>
          <w:rFonts w:cs="Times New Roman"/>
        </w:rPr>
        <w:t xml:space="preserve">, </w:t>
      </w:r>
      <w:r>
        <w:rPr>
          <w:rFonts w:cs="Times New Roman"/>
        </w:rPr>
        <w:t>VEEVA</w:t>
      </w:r>
      <w:r w:rsidRPr="006753FF">
        <w:rPr>
          <w:rFonts w:cs="Times New Roman"/>
        </w:rPr>
        <w:t xml:space="preserve"> is responsible for the </w:t>
      </w:r>
      <w:r>
        <w:rPr>
          <w:rFonts w:cs="Times New Roman"/>
        </w:rPr>
        <w:t>technical hosting controls related to data integrity and security</w:t>
      </w:r>
      <w:r w:rsidRPr="006753FF">
        <w:rPr>
          <w:rFonts w:cs="Times New Roman"/>
        </w:rPr>
        <w:t>.</w:t>
      </w:r>
      <w:r>
        <w:rPr>
          <w:rFonts w:cs="Times New Roman"/>
        </w:rPr>
        <w:t xml:space="preserve"> </w:t>
      </w:r>
    </w:p>
    <w:p w14:paraId="4F9A9E21" w14:textId="612BDF22" w:rsidR="00DD2D7F" w:rsidRPr="006753FF" w:rsidRDefault="00D42C6C" w:rsidP="00DD2D7F">
      <w:pPr>
        <w:pStyle w:val="Body2"/>
        <w:rPr>
          <w:rFonts w:cs="Times New Roman"/>
        </w:rPr>
      </w:pPr>
      <w:r w:rsidRPr="006753FF">
        <w:rPr>
          <w:rFonts w:cs="Times New Roman"/>
        </w:rPr>
        <w:t xml:space="preserve">Operational controls include those necessary for the continued secure operation of the production environment, including physical </w:t>
      </w:r>
      <w:r w:rsidR="0067658B" w:rsidRPr="006753FF">
        <w:rPr>
          <w:rFonts w:cs="Times New Roman"/>
        </w:rPr>
        <w:t xml:space="preserve">and logical </w:t>
      </w:r>
      <w:r w:rsidRPr="006753FF">
        <w:rPr>
          <w:rFonts w:cs="Times New Roman"/>
        </w:rPr>
        <w:t>security, BCP/DR, ongoing maintenance</w:t>
      </w:r>
      <w:r w:rsidR="00234BC6" w:rsidRPr="006753FF">
        <w:rPr>
          <w:rFonts w:cs="Times New Roman"/>
        </w:rPr>
        <w:t>,</w:t>
      </w:r>
      <w:r w:rsidRPr="006753FF">
        <w:rPr>
          <w:rFonts w:cs="Times New Roman"/>
        </w:rPr>
        <w:t xml:space="preserve"> and monitoring, </w:t>
      </w:r>
      <w:r w:rsidR="00B1414A" w:rsidRPr="006753FF">
        <w:rPr>
          <w:rFonts w:cs="Times New Roman"/>
        </w:rPr>
        <w:t xml:space="preserve">as well as </w:t>
      </w:r>
      <w:r w:rsidR="0067658B" w:rsidRPr="006753FF">
        <w:rPr>
          <w:rFonts w:cs="Times New Roman"/>
        </w:rPr>
        <w:t xml:space="preserve">data backup and recovery.  </w:t>
      </w:r>
    </w:p>
    <w:p w14:paraId="117B8EF8" w14:textId="0F2C10C7" w:rsidR="007355E4" w:rsidRPr="00FC2096" w:rsidRDefault="007355E4" w:rsidP="00DD2D7F">
      <w:pPr>
        <w:pStyle w:val="Heading2"/>
        <w:spacing w:before="240"/>
        <w:ind w:left="578" w:hanging="578"/>
        <w:rPr>
          <w:sz w:val="22"/>
          <w:szCs w:val="22"/>
        </w:rPr>
      </w:pPr>
      <w:bookmarkStart w:id="27" w:name="_Toc217048385"/>
      <w:bookmarkStart w:id="28" w:name="_Toc284236322"/>
      <w:r>
        <w:rPr>
          <w:sz w:val="22"/>
          <w:szCs w:val="22"/>
        </w:rPr>
        <w:t>Validation</w:t>
      </w:r>
      <w:r w:rsidR="008E32A1">
        <w:rPr>
          <w:sz w:val="22"/>
          <w:szCs w:val="22"/>
        </w:rPr>
        <w:t xml:space="preserve"> </w:t>
      </w:r>
      <w:r w:rsidR="00596B11">
        <w:rPr>
          <w:sz w:val="22"/>
          <w:szCs w:val="22"/>
        </w:rPr>
        <w:t>and</w:t>
      </w:r>
      <w:r w:rsidR="008E32A1">
        <w:rPr>
          <w:sz w:val="22"/>
          <w:szCs w:val="22"/>
        </w:rPr>
        <w:t xml:space="preserve"> Periodic Review</w:t>
      </w:r>
      <w:bookmarkEnd w:id="27"/>
    </w:p>
    <w:p w14:paraId="398D08F3" w14:textId="77CE903E" w:rsidR="004248FC" w:rsidRPr="006753FF" w:rsidRDefault="00B13761" w:rsidP="00B13761">
      <w:pPr>
        <w:pStyle w:val="Body2"/>
        <w:rPr>
          <w:rFonts w:cs="Times New Roman"/>
        </w:rPr>
      </w:pPr>
      <w:r w:rsidRPr="006753FF">
        <w:rPr>
          <w:rFonts w:cs="Times New Roman"/>
        </w:rPr>
        <w:t xml:space="preserve">The comprehensive and conclusive demonstration that a system/software is fit for use (i.e., validated) is a layered process with shared responsibilities, which includes </w:t>
      </w:r>
    </w:p>
    <w:p w14:paraId="133686A0" w14:textId="08AC2AB5" w:rsidR="004248FC" w:rsidRPr="006753FF" w:rsidRDefault="00B13761" w:rsidP="00B13761">
      <w:pPr>
        <w:pStyle w:val="Body2"/>
        <w:rPr>
          <w:rFonts w:cs="Times New Roman"/>
        </w:rPr>
      </w:pPr>
      <w:r w:rsidRPr="006753FF">
        <w:rPr>
          <w:rFonts w:cs="Times New Roman"/>
        </w:rPr>
        <w:t xml:space="preserve">1) IT controls established by our IaaS </w:t>
      </w:r>
      <w:r w:rsidR="00190FAB" w:rsidRPr="006753FF">
        <w:rPr>
          <w:rFonts w:cs="Times New Roman"/>
        </w:rPr>
        <w:t xml:space="preserve">hosting </w:t>
      </w:r>
      <w:r w:rsidRPr="006753FF">
        <w:rPr>
          <w:rFonts w:cs="Times New Roman"/>
        </w:rPr>
        <w:t>vendor (</w:t>
      </w:r>
      <w:r w:rsidR="006004F1" w:rsidRPr="006753FF">
        <w:rPr>
          <w:rFonts w:cs="Times New Roman"/>
        </w:rPr>
        <w:t>e.g</w:t>
      </w:r>
      <w:r w:rsidRPr="006753FF">
        <w:rPr>
          <w:rFonts w:cs="Times New Roman"/>
        </w:rPr>
        <w:t xml:space="preserve">., AWS) at the data center level, </w:t>
      </w:r>
    </w:p>
    <w:p w14:paraId="3A26F184" w14:textId="4F78752C" w:rsidR="004248FC" w:rsidRPr="006753FF" w:rsidRDefault="00B13761" w:rsidP="00B13761">
      <w:pPr>
        <w:pStyle w:val="Body2"/>
        <w:rPr>
          <w:rFonts w:cs="Times New Roman"/>
        </w:rPr>
      </w:pPr>
      <w:r w:rsidRPr="006753FF">
        <w:rPr>
          <w:rFonts w:cs="Times New Roman"/>
        </w:rPr>
        <w:t>2) IT</w:t>
      </w:r>
      <w:r w:rsidR="00355924">
        <w:rPr>
          <w:rFonts w:cs="Times New Roman"/>
        </w:rPr>
        <w:t>/</w:t>
      </w:r>
      <w:r w:rsidRPr="006753FF">
        <w:rPr>
          <w:rFonts w:cs="Times New Roman"/>
        </w:rPr>
        <w:t xml:space="preserve">Security Controls implemented by Veeva during the provisioning of the environment, </w:t>
      </w:r>
    </w:p>
    <w:p w14:paraId="0207DA7A" w14:textId="7B52B949" w:rsidR="004248FC" w:rsidRPr="006753FF" w:rsidRDefault="00B13761" w:rsidP="00B13761">
      <w:pPr>
        <w:pStyle w:val="Body2"/>
        <w:rPr>
          <w:rFonts w:cs="Times New Roman"/>
        </w:rPr>
      </w:pPr>
      <w:r w:rsidRPr="006753FF">
        <w:rPr>
          <w:rFonts w:cs="Times New Roman"/>
        </w:rPr>
        <w:t xml:space="preserve">3) </w:t>
      </w:r>
      <w:r w:rsidR="00451B27" w:rsidRPr="006753FF">
        <w:rPr>
          <w:rFonts w:cs="Times New Roman"/>
        </w:rPr>
        <w:t xml:space="preserve">design </w:t>
      </w:r>
      <w:r w:rsidRPr="006753FF">
        <w:rPr>
          <w:rFonts w:cs="Times New Roman"/>
        </w:rPr>
        <w:t xml:space="preserve">controls implemented during the SDLC and validated under </w:t>
      </w:r>
      <w:r w:rsidR="00451B27" w:rsidRPr="006753FF">
        <w:rPr>
          <w:rFonts w:cs="Times New Roman"/>
        </w:rPr>
        <w:t>the</w:t>
      </w:r>
      <w:r w:rsidRPr="006753FF">
        <w:rPr>
          <w:rFonts w:cs="Times New Roman"/>
        </w:rPr>
        <w:t xml:space="preserve"> </w:t>
      </w:r>
      <w:r w:rsidR="00355924">
        <w:rPr>
          <w:rFonts w:cs="Times New Roman"/>
        </w:rPr>
        <w:t xml:space="preserve">CSV </w:t>
      </w:r>
      <w:r w:rsidRPr="006753FF">
        <w:rPr>
          <w:rFonts w:cs="Times New Roman"/>
        </w:rPr>
        <w:t xml:space="preserve">program, </w:t>
      </w:r>
    </w:p>
    <w:p w14:paraId="49E41A04" w14:textId="3E30B0B6" w:rsidR="004248FC" w:rsidRPr="006753FF" w:rsidRDefault="00B13761" w:rsidP="004248FC">
      <w:pPr>
        <w:pStyle w:val="Body2"/>
        <w:rPr>
          <w:rFonts w:cs="Times New Roman"/>
        </w:rPr>
      </w:pPr>
      <w:r w:rsidRPr="006753FF">
        <w:rPr>
          <w:rFonts w:cs="Times New Roman"/>
        </w:rPr>
        <w:t xml:space="preserve">4) the configuration of the customer </w:t>
      </w:r>
      <w:r w:rsidR="007F6140">
        <w:rPr>
          <w:rFonts w:cs="Times New Roman"/>
        </w:rPr>
        <w:t>system</w:t>
      </w:r>
      <w:r w:rsidRPr="006753FF">
        <w:rPr>
          <w:rFonts w:cs="Times New Roman"/>
        </w:rPr>
        <w:t xml:space="preserve"> during project implementation.   </w:t>
      </w:r>
    </w:p>
    <w:p w14:paraId="1C5EBFB9" w14:textId="069D7661" w:rsidR="00B13761" w:rsidRPr="006753FF" w:rsidRDefault="00B13761" w:rsidP="00B13761">
      <w:pPr>
        <w:pStyle w:val="Body2"/>
        <w:rPr>
          <w:rFonts w:cs="Times New Roman"/>
        </w:rPr>
      </w:pPr>
      <w:r w:rsidRPr="006753FF">
        <w:rPr>
          <w:rFonts w:cs="Times New Roman"/>
        </w:rPr>
        <w:t xml:space="preserve">Due to the highly configurable nature of </w:t>
      </w:r>
      <w:r w:rsidR="00F73F91" w:rsidRPr="006753FF">
        <w:rPr>
          <w:rFonts w:cs="Times New Roman"/>
          <w:color w:val="000000" w:themeColor="text1"/>
        </w:rPr>
        <w:t>Veeva Software</w:t>
      </w:r>
      <w:r w:rsidR="00701D9F" w:rsidRPr="006753FF">
        <w:rPr>
          <w:rFonts w:cs="Times New Roman"/>
          <w:color w:val="000000" w:themeColor="text1"/>
        </w:rPr>
        <w:t xml:space="preserve">, </w:t>
      </w:r>
      <w:r w:rsidRPr="006753FF">
        <w:rPr>
          <w:rFonts w:cs="Times New Roman"/>
          <w:color w:val="000000" w:themeColor="text1"/>
        </w:rPr>
        <w:t>V</w:t>
      </w:r>
      <w:r w:rsidR="0094532F" w:rsidRPr="006753FF">
        <w:rPr>
          <w:rFonts w:cs="Times New Roman"/>
          <w:color w:val="000000" w:themeColor="text1"/>
        </w:rPr>
        <w:t>EEVA</w:t>
      </w:r>
      <w:r w:rsidRPr="006753FF">
        <w:rPr>
          <w:rFonts w:cs="Times New Roman"/>
          <w:color w:val="000000" w:themeColor="text1"/>
        </w:rPr>
        <w:t xml:space="preserve"> </w:t>
      </w:r>
      <w:r w:rsidRPr="006753FF">
        <w:rPr>
          <w:rFonts w:cs="Times New Roman"/>
        </w:rPr>
        <w:t xml:space="preserve">provides baseline validation of its </w:t>
      </w:r>
      <w:r w:rsidR="00023F83" w:rsidRPr="006753FF">
        <w:rPr>
          <w:rFonts w:cs="Times New Roman"/>
        </w:rPr>
        <w:t>‘</w:t>
      </w:r>
      <w:r w:rsidRPr="006753FF">
        <w:rPr>
          <w:rFonts w:cs="Times New Roman"/>
        </w:rPr>
        <w:t>GxP relevant</w:t>
      </w:r>
      <w:r w:rsidR="00023F83" w:rsidRPr="006753FF">
        <w:rPr>
          <w:rFonts w:cs="Times New Roman"/>
        </w:rPr>
        <w:t>’</w:t>
      </w:r>
      <w:r w:rsidRPr="006753FF">
        <w:rPr>
          <w:rFonts w:cs="Times New Roman"/>
        </w:rPr>
        <w:t xml:space="preserve"> product</w:t>
      </w:r>
      <w:r w:rsidR="00AF2B70">
        <w:rPr>
          <w:rFonts w:cs="Times New Roman"/>
        </w:rPr>
        <w:t xml:space="preserve"> features for the</w:t>
      </w:r>
      <w:r w:rsidRPr="006753FF">
        <w:rPr>
          <w:rFonts w:cs="Times New Roman"/>
        </w:rPr>
        <w:t xml:space="preserve"> </w:t>
      </w:r>
      <w:r w:rsidR="0094532F" w:rsidRPr="006753FF">
        <w:rPr>
          <w:rFonts w:cs="Times New Roman"/>
        </w:rPr>
        <w:t>CUSTOMER</w:t>
      </w:r>
      <w:r w:rsidRPr="006753FF">
        <w:rPr>
          <w:rFonts w:cs="Times New Roman"/>
        </w:rPr>
        <w:t xml:space="preserve"> to configure and implement in accordance with their intended use and regulatory requirements.</w:t>
      </w:r>
    </w:p>
    <w:p w14:paraId="4C288AA6" w14:textId="68778560" w:rsidR="007355E4" w:rsidRPr="006753FF" w:rsidRDefault="007355E4" w:rsidP="00B13761">
      <w:pPr>
        <w:pStyle w:val="Body2"/>
        <w:rPr>
          <w:rFonts w:cs="Times New Roman"/>
        </w:rPr>
      </w:pPr>
      <w:r w:rsidRPr="006753FF">
        <w:rPr>
          <w:rFonts w:cs="Times New Roman"/>
        </w:rPr>
        <w:t xml:space="preserve">Periodic review of system performance and operation is required to ensure a validated system continues to operate in accordance </w:t>
      </w:r>
      <w:r w:rsidR="00396E2C" w:rsidRPr="006753FF">
        <w:rPr>
          <w:rFonts w:cs="Times New Roman"/>
        </w:rPr>
        <w:t>with</w:t>
      </w:r>
      <w:r w:rsidRPr="006753FF">
        <w:rPr>
          <w:rFonts w:cs="Times New Roman"/>
        </w:rPr>
        <w:t xml:space="preserve"> its defined process control parameter and quality attributes. Whi</w:t>
      </w:r>
      <w:r w:rsidR="004248FC" w:rsidRPr="006753FF">
        <w:rPr>
          <w:rFonts w:cs="Times New Roman"/>
        </w:rPr>
        <w:t>lst</w:t>
      </w:r>
      <w:r w:rsidRPr="006753FF">
        <w:rPr>
          <w:rFonts w:cs="Times New Roman"/>
        </w:rPr>
        <w:t xml:space="preserve"> periodic review is the responsibility of the </w:t>
      </w:r>
      <w:r w:rsidR="004248FC" w:rsidRPr="006753FF">
        <w:rPr>
          <w:rFonts w:cs="Times New Roman"/>
        </w:rPr>
        <w:t>CUSTOMER</w:t>
      </w:r>
      <w:r w:rsidRPr="006753FF">
        <w:rPr>
          <w:rFonts w:cs="Times New Roman"/>
        </w:rPr>
        <w:t>, V</w:t>
      </w:r>
      <w:r w:rsidR="0094532F" w:rsidRPr="006753FF">
        <w:rPr>
          <w:rFonts w:cs="Times New Roman"/>
        </w:rPr>
        <w:t>EEVA</w:t>
      </w:r>
      <w:r w:rsidRPr="006753FF">
        <w:rPr>
          <w:rFonts w:cs="Times New Roman"/>
        </w:rPr>
        <w:t xml:space="preserve"> provide</w:t>
      </w:r>
      <w:r w:rsidR="004248FC" w:rsidRPr="006753FF">
        <w:rPr>
          <w:rFonts w:cs="Times New Roman"/>
        </w:rPr>
        <w:t>s</w:t>
      </w:r>
      <w:r w:rsidRPr="006753FF">
        <w:rPr>
          <w:rFonts w:cs="Times New Roman"/>
        </w:rPr>
        <w:t xml:space="preserve"> documentation to facilitate </w:t>
      </w:r>
      <w:r w:rsidR="0094532F" w:rsidRPr="006753FF">
        <w:rPr>
          <w:rFonts w:cs="Times New Roman"/>
        </w:rPr>
        <w:t>CUSTOMER</w:t>
      </w:r>
      <w:r w:rsidRPr="006753FF">
        <w:rPr>
          <w:rFonts w:cs="Times New Roman"/>
        </w:rPr>
        <w:t xml:space="preserve"> review requirements</w:t>
      </w:r>
      <w:r w:rsidR="004248FC" w:rsidRPr="006753FF">
        <w:rPr>
          <w:rFonts w:cs="Times New Roman"/>
        </w:rPr>
        <w:t xml:space="preserve"> via its ComplianceDocs reading room (see section 5.2 above).</w:t>
      </w:r>
    </w:p>
    <w:p w14:paraId="045400EA" w14:textId="312EAFEB" w:rsidR="004618C9" w:rsidRPr="00FC2096" w:rsidRDefault="007B643E" w:rsidP="00FC2096">
      <w:pPr>
        <w:pStyle w:val="Heading2"/>
        <w:rPr>
          <w:sz w:val="22"/>
          <w:szCs w:val="22"/>
        </w:rPr>
      </w:pPr>
      <w:bookmarkStart w:id="29" w:name="_Toc217048386"/>
      <w:r w:rsidRPr="00FC2096">
        <w:rPr>
          <w:sz w:val="22"/>
          <w:szCs w:val="22"/>
        </w:rPr>
        <w:t>Right to Audit</w:t>
      </w:r>
      <w:r w:rsidR="00801D8A" w:rsidRPr="00FC2096">
        <w:rPr>
          <w:sz w:val="22"/>
          <w:szCs w:val="22"/>
        </w:rPr>
        <w:t xml:space="preserve"> </w:t>
      </w:r>
      <w:r w:rsidR="00596B11">
        <w:rPr>
          <w:sz w:val="22"/>
          <w:szCs w:val="22"/>
        </w:rPr>
        <w:t>and</w:t>
      </w:r>
      <w:r w:rsidR="00801D8A" w:rsidRPr="00FC2096">
        <w:rPr>
          <w:sz w:val="22"/>
          <w:szCs w:val="22"/>
        </w:rPr>
        <w:t xml:space="preserve"> Inspections</w:t>
      </w:r>
      <w:bookmarkEnd w:id="28"/>
      <w:bookmarkEnd w:id="29"/>
    </w:p>
    <w:p w14:paraId="4D445C9F" w14:textId="20BD3ECE" w:rsidR="006D25C7" w:rsidRPr="006753FF" w:rsidRDefault="004618C9" w:rsidP="00462FEE">
      <w:pPr>
        <w:pStyle w:val="Body2"/>
        <w:rPr>
          <w:rFonts w:cs="Times New Roman"/>
        </w:rPr>
      </w:pPr>
      <w:r w:rsidRPr="006753FF">
        <w:rPr>
          <w:rFonts w:cs="Times New Roman"/>
          <w:color w:val="000000" w:themeColor="text1"/>
        </w:rPr>
        <w:t xml:space="preserve">In accordance with the MSA, </w:t>
      </w:r>
      <w:r w:rsidR="0094532F" w:rsidRPr="006753FF">
        <w:rPr>
          <w:rFonts w:cs="Times New Roman"/>
          <w:color w:val="000000" w:themeColor="text1"/>
        </w:rPr>
        <w:t>CUSTOMER</w:t>
      </w:r>
      <w:r w:rsidR="00EB630B" w:rsidRPr="006753FF">
        <w:rPr>
          <w:rFonts w:cs="Times New Roman"/>
          <w:color w:val="000000" w:themeColor="text1"/>
        </w:rPr>
        <w:t xml:space="preserve"> has a Right to Audit</w:t>
      </w:r>
      <w:r w:rsidR="00EC6801" w:rsidRPr="006753FF">
        <w:rPr>
          <w:rFonts w:cs="Times New Roman"/>
          <w:color w:val="000000" w:themeColor="text1"/>
        </w:rPr>
        <w:t>.</w:t>
      </w:r>
      <w:r w:rsidR="00EC6801" w:rsidRPr="006753FF" w:rsidDel="00EC6801">
        <w:rPr>
          <w:rFonts w:cs="Times New Roman"/>
          <w:color w:val="000000" w:themeColor="text1"/>
        </w:rPr>
        <w:t xml:space="preserve"> </w:t>
      </w:r>
      <w:r w:rsidR="00016E3B" w:rsidRPr="006753FF">
        <w:rPr>
          <w:rFonts w:cs="Times New Roman"/>
          <w:color w:val="000000" w:themeColor="text1"/>
        </w:rPr>
        <w:t xml:space="preserve">For the avoidance of doubt, Sponsors of </w:t>
      </w:r>
      <w:r w:rsidR="0094532F" w:rsidRPr="006753FF">
        <w:rPr>
          <w:rFonts w:cs="Times New Roman"/>
          <w:color w:val="000000" w:themeColor="text1"/>
        </w:rPr>
        <w:t>CUSTOMER</w:t>
      </w:r>
      <w:r w:rsidR="00016E3B" w:rsidRPr="006753FF">
        <w:rPr>
          <w:rFonts w:cs="Times New Roman"/>
          <w:color w:val="000000" w:themeColor="text1"/>
        </w:rPr>
        <w:t xml:space="preserve"> may participate in C</w:t>
      </w:r>
      <w:r w:rsidR="0094532F" w:rsidRPr="006753FF">
        <w:rPr>
          <w:rFonts w:cs="Times New Roman"/>
          <w:color w:val="000000" w:themeColor="text1"/>
        </w:rPr>
        <w:t>USTOMER</w:t>
      </w:r>
      <w:r w:rsidR="00016E3B" w:rsidRPr="006753FF">
        <w:rPr>
          <w:rFonts w:cs="Times New Roman"/>
          <w:color w:val="000000" w:themeColor="text1"/>
        </w:rPr>
        <w:t xml:space="preserve">’s annual audit for their organization. </w:t>
      </w:r>
      <w:r w:rsidR="00EE4FC2" w:rsidRPr="006753FF">
        <w:rPr>
          <w:rFonts w:cs="Times New Roman"/>
          <w:color w:val="000000" w:themeColor="text1"/>
        </w:rPr>
        <w:t xml:space="preserve">Veeva operates a </w:t>
      </w:r>
      <w:r w:rsidR="004F46F2">
        <w:rPr>
          <w:rFonts w:cs="Times New Roman"/>
          <w:color w:val="000000" w:themeColor="text1"/>
        </w:rPr>
        <w:t xml:space="preserve">defined </w:t>
      </w:r>
      <w:r w:rsidR="00EE4FC2" w:rsidRPr="006753FF">
        <w:rPr>
          <w:rFonts w:cs="Times New Roman"/>
          <w:color w:val="000000" w:themeColor="text1"/>
        </w:rPr>
        <w:t xml:space="preserve">remote </w:t>
      </w:r>
      <w:r w:rsidR="004F46F2">
        <w:rPr>
          <w:rFonts w:cs="Times New Roman"/>
          <w:color w:val="000000" w:themeColor="text1"/>
        </w:rPr>
        <w:t xml:space="preserve">self-service </w:t>
      </w:r>
      <w:r w:rsidR="00EE4FC2" w:rsidRPr="006753FF">
        <w:rPr>
          <w:rFonts w:cs="Times New Roman"/>
          <w:color w:val="000000" w:themeColor="text1"/>
        </w:rPr>
        <w:t xml:space="preserve">audit program where </w:t>
      </w:r>
      <w:r w:rsidRPr="006753FF">
        <w:rPr>
          <w:rFonts w:cs="Times New Roman"/>
          <w:color w:val="000000" w:themeColor="text1"/>
        </w:rPr>
        <w:t>Customer</w:t>
      </w:r>
      <w:r w:rsidR="00F73E9F" w:rsidRPr="006753FF">
        <w:rPr>
          <w:rFonts w:cs="Times New Roman"/>
          <w:color w:val="000000" w:themeColor="text1"/>
        </w:rPr>
        <w:t xml:space="preserve"> audits are limited to one </w:t>
      </w:r>
      <w:r w:rsidR="009F7735" w:rsidRPr="006753FF">
        <w:rPr>
          <w:rFonts w:cs="Times New Roman"/>
          <w:color w:val="000000" w:themeColor="text1"/>
        </w:rPr>
        <w:t xml:space="preserve">audit </w:t>
      </w:r>
      <w:r w:rsidR="00F73E9F" w:rsidRPr="006753FF">
        <w:rPr>
          <w:rFonts w:cs="Times New Roman"/>
          <w:color w:val="000000" w:themeColor="text1"/>
        </w:rPr>
        <w:t>per year</w:t>
      </w:r>
      <w:r w:rsidR="00016E3B" w:rsidRPr="006753FF">
        <w:rPr>
          <w:rFonts w:cs="Times New Roman"/>
          <w:color w:val="000000" w:themeColor="text1"/>
        </w:rPr>
        <w:t xml:space="preserve"> (postal audit, desktop audit</w:t>
      </w:r>
      <w:r w:rsidR="00F73E9F" w:rsidRPr="006753FF">
        <w:rPr>
          <w:rFonts w:cs="Times New Roman"/>
          <w:color w:val="000000" w:themeColor="text1"/>
        </w:rPr>
        <w:t>,</w:t>
      </w:r>
      <w:r w:rsidR="00016E3B" w:rsidRPr="006753FF">
        <w:rPr>
          <w:rFonts w:cs="Times New Roman"/>
          <w:color w:val="000000" w:themeColor="text1"/>
        </w:rPr>
        <w:t xml:space="preserve"> or remote audit)</w:t>
      </w:r>
      <w:r w:rsidR="004F46F2">
        <w:rPr>
          <w:rFonts w:cs="Times New Roman"/>
          <w:color w:val="000000" w:themeColor="text1"/>
        </w:rPr>
        <w:t>. For further information on Veeva’s customer audit model or t</w:t>
      </w:r>
      <w:r w:rsidR="002743C5" w:rsidRPr="006753FF">
        <w:rPr>
          <w:rFonts w:cs="Times New Roman"/>
          <w:color w:val="000000" w:themeColor="text1"/>
        </w:rPr>
        <w:t xml:space="preserve">o </w:t>
      </w:r>
      <w:r w:rsidR="002743C5" w:rsidRPr="006753FF">
        <w:rPr>
          <w:rFonts w:cs="Times New Roman"/>
        </w:rPr>
        <w:t>request an audit of Veeva</w:t>
      </w:r>
      <w:r w:rsidR="004F46F2">
        <w:rPr>
          <w:rFonts w:cs="Times New Roman"/>
        </w:rPr>
        <w:t>,</w:t>
      </w:r>
      <w:r w:rsidR="002743C5" w:rsidRPr="006753FF">
        <w:rPr>
          <w:rFonts w:cs="Times New Roman"/>
        </w:rPr>
        <w:t xml:space="preserve"> contact </w:t>
      </w:r>
      <w:hyperlink r:id="rId11" w:history="1">
        <w:r w:rsidR="002743C5" w:rsidRPr="006753FF">
          <w:rPr>
            <w:rStyle w:val="Hyperlink"/>
            <w:rFonts w:cs="Times New Roman"/>
          </w:rPr>
          <w:t>audits@veeva.com</w:t>
        </w:r>
      </w:hyperlink>
      <w:r w:rsidR="002743C5" w:rsidRPr="006753FF">
        <w:rPr>
          <w:rFonts w:cs="Times New Roman"/>
        </w:rPr>
        <w:t xml:space="preserve"> or your Veeva </w:t>
      </w:r>
      <w:r w:rsidR="004F46F2">
        <w:rPr>
          <w:rFonts w:cs="Times New Roman"/>
        </w:rPr>
        <w:t>A</w:t>
      </w:r>
      <w:r w:rsidR="002743C5" w:rsidRPr="006753FF">
        <w:rPr>
          <w:rFonts w:cs="Times New Roman"/>
        </w:rPr>
        <w:t xml:space="preserve">ccount </w:t>
      </w:r>
      <w:r w:rsidR="004F46F2">
        <w:rPr>
          <w:rFonts w:cs="Times New Roman"/>
        </w:rPr>
        <w:t>P</w:t>
      </w:r>
      <w:r w:rsidR="002743C5" w:rsidRPr="006753FF">
        <w:rPr>
          <w:rFonts w:cs="Times New Roman"/>
        </w:rPr>
        <w:t xml:space="preserve">artner. </w:t>
      </w:r>
    </w:p>
    <w:p w14:paraId="20D162A2" w14:textId="3CBB001A" w:rsidR="00EE4FC2" w:rsidRPr="006753FF" w:rsidRDefault="00EE4FC2" w:rsidP="00462FEE">
      <w:pPr>
        <w:pStyle w:val="Body2"/>
        <w:rPr>
          <w:rFonts w:cs="Times New Roman"/>
        </w:rPr>
      </w:pPr>
      <w:r w:rsidRPr="006753FF">
        <w:rPr>
          <w:rFonts w:cs="Times New Roman"/>
        </w:rPr>
        <w:lastRenderedPageBreak/>
        <w:t>V</w:t>
      </w:r>
      <w:r w:rsidR="0094532F" w:rsidRPr="006753FF">
        <w:rPr>
          <w:rFonts w:cs="Times New Roman"/>
        </w:rPr>
        <w:t>EEVA</w:t>
      </w:r>
      <w:r w:rsidRPr="006753FF">
        <w:rPr>
          <w:rFonts w:cs="Times New Roman"/>
        </w:rPr>
        <w:t xml:space="preserve"> understands that it may be called upon to support </w:t>
      </w:r>
      <w:r w:rsidR="0094532F" w:rsidRPr="006753FF">
        <w:rPr>
          <w:rFonts w:cs="Times New Roman"/>
        </w:rPr>
        <w:t>CUSTOMER</w:t>
      </w:r>
      <w:r w:rsidRPr="006753FF">
        <w:rPr>
          <w:rFonts w:cs="Times New Roman"/>
        </w:rPr>
        <w:t xml:space="preserve"> during a regulatory inspection (e.g., biennial GMP, BIMO sponsor audit, Pre-Approval Inspection). To notify V</w:t>
      </w:r>
      <w:r w:rsidR="0094532F" w:rsidRPr="006753FF">
        <w:rPr>
          <w:rFonts w:cs="Times New Roman"/>
        </w:rPr>
        <w:t>EEVA</w:t>
      </w:r>
      <w:r w:rsidRPr="006753FF">
        <w:rPr>
          <w:rFonts w:cs="Times New Roman"/>
        </w:rPr>
        <w:t xml:space="preserve"> of an upcoming regulatory inspection which may require V</w:t>
      </w:r>
      <w:r w:rsidR="0094532F" w:rsidRPr="006753FF">
        <w:rPr>
          <w:rFonts w:cs="Times New Roman"/>
        </w:rPr>
        <w:t>EEVA</w:t>
      </w:r>
      <w:r w:rsidRPr="006753FF">
        <w:rPr>
          <w:rFonts w:cs="Times New Roman"/>
        </w:rPr>
        <w:t xml:space="preserve"> support, please contact </w:t>
      </w:r>
      <w:hyperlink r:id="rId12" w:history="1">
        <w:r w:rsidR="003B604D" w:rsidRPr="006753FF">
          <w:rPr>
            <w:rStyle w:val="Hyperlink"/>
            <w:rFonts w:cs="Times New Roman"/>
          </w:rPr>
          <w:t>audits@veeva.com</w:t>
        </w:r>
      </w:hyperlink>
      <w:r w:rsidR="006437DB">
        <w:rPr>
          <w:rFonts w:cs="Times New Roman"/>
        </w:rPr>
        <w:t xml:space="preserve">. </w:t>
      </w:r>
    </w:p>
    <w:p w14:paraId="325ABC7C" w14:textId="77777777" w:rsidR="006D25C7" w:rsidRPr="00EE363D" w:rsidRDefault="006D25C7" w:rsidP="00462FEE">
      <w:pPr>
        <w:pStyle w:val="Body2"/>
        <w:rPr>
          <w:rFonts w:ascii="Times New Roman" w:hAnsi="Times New Roman" w:cs="Times New Roman"/>
          <w:sz w:val="22"/>
          <w:szCs w:val="22"/>
        </w:rPr>
      </w:pPr>
    </w:p>
    <w:p w14:paraId="39681BA2" w14:textId="66F10718" w:rsidR="005A2B19" w:rsidRPr="00D03118" w:rsidRDefault="004D40F9" w:rsidP="00D03118">
      <w:pPr>
        <w:pStyle w:val="Heading1"/>
        <w:spacing w:after="240"/>
        <w:rPr>
          <w:color w:val="000000" w:themeColor="text1"/>
          <w:sz w:val="24"/>
          <w:szCs w:val="24"/>
        </w:rPr>
      </w:pPr>
      <w:bookmarkStart w:id="30" w:name="_Toc217048387"/>
      <w:r w:rsidRPr="00FC2096">
        <w:rPr>
          <w:sz w:val="24"/>
          <w:szCs w:val="24"/>
        </w:rPr>
        <w:t>A</w:t>
      </w:r>
      <w:r w:rsidR="00251BCD">
        <w:rPr>
          <w:sz w:val="24"/>
          <w:szCs w:val="24"/>
        </w:rPr>
        <w:t>pprovals</w:t>
      </w:r>
      <w:bookmarkEnd w:id="30"/>
    </w:p>
    <w:p w14:paraId="3365215D" w14:textId="363564C8" w:rsidR="005A2B19" w:rsidRPr="006753FF" w:rsidRDefault="005A2B19" w:rsidP="006004F1">
      <w:pPr>
        <w:shd w:val="clear" w:color="auto" w:fill="FFFFFF"/>
        <w:ind w:left="432"/>
        <w:textAlignment w:val="baseline"/>
        <w:rPr>
          <w:rFonts w:eastAsiaTheme="minorEastAsia" w:cs="Times New Roman"/>
          <w:color w:val="000000" w:themeColor="text1"/>
        </w:rPr>
      </w:pPr>
      <w:r w:rsidRPr="006753FF">
        <w:rPr>
          <w:rFonts w:eastAsiaTheme="minorEastAsia" w:cs="Times New Roman"/>
          <w:color w:val="000000" w:themeColor="text1"/>
        </w:rPr>
        <w:t xml:space="preserve">In witness whereof, the parties hereto have caused this QAG to be executed by their duly authorized representatives as of the date last signed below (“Effective Date”).  </w:t>
      </w:r>
    </w:p>
    <w:p w14:paraId="435B935B" w14:textId="77777777" w:rsidR="009C0DF2" w:rsidRPr="009C0DF2" w:rsidRDefault="009C0DF2" w:rsidP="005A2B19">
      <w:pPr>
        <w:shd w:val="clear" w:color="auto" w:fill="FFFFFF"/>
        <w:textAlignment w:val="baseline"/>
        <w:rPr>
          <w:rFonts w:ascii="Times New Roman" w:eastAsiaTheme="minorEastAsia" w:hAnsi="Times New Roman" w:cs="Times New Roman"/>
          <w:color w:val="000000" w:themeColor="text1"/>
          <w:sz w:val="22"/>
          <w:szCs w:val="22"/>
        </w:rPr>
      </w:pPr>
    </w:p>
    <w:tbl>
      <w:tblPr>
        <w:tblStyle w:val="TableGrid"/>
        <w:tblW w:w="49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85"/>
        <w:gridCol w:w="3599"/>
        <w:gridCol w:w="1495"/>
        <w:gridCol w:w="3180"/>
        <w:gridCol w:w="100"/>
      </w:tblGrid>
      <w:tr w:rsidR="006753FF" w:rsidRPr="006753FF" w14:paraId="57400B7C" w14:textId="77777777" w:rsidTr="006753FF">
        <w:tc>
          <w:tcPr>
            <w:tcW w:w="2528" w:type="pct"/>
            <w:gridSpan w:val="2"/>
          </w:tcPr>
          <w:p w14:paraId="53DDFCA7" w14:textId="339DD139" w:rsidR="004D40F9" w:rsidRPr="006753FF" w:rsidRDefault="00A475BD" w:rsidP="00094489">
            <w:pPr>
              <w:pStyle w:val="Body2"/>
              <w:spacing w:beforeLines="60" w:before="144" w:afterLines="60" w:after="144"/>
              <w:ind w:left="0"/>
            </w:pPr>
            <w:r w:rsidRPr="006753FF">
              <w:rPr>
                <w:rFonts w:cs="Times New Roman"/>
                <w:color w:val="0000FF"/>
              </w:rPr>
              <w:t>&lt;</w:t>
            </w:r>
            <w:r w:rsidRPr="006753FF">
              <w:rPr>
                <w:rFonts w:cs="Times New Roman"/>
                <w:b/>
                <w:bCs/>
                <w:color w:val="0000FF"/>
              </w:rPr>
              <w:t>Customer legal entity</w:t>
            </w:r>
            <w:r w:rsidRPr="006753FF">
              <w:rPr>
                <w:rFonts w:cs="Times New Roman"/>
                <w:color w:val="0000FF"/>
              </w:rPr>
              <w:t>&gt;</w:t>
            </w:r>
          </w:p>
        </w:tc>
        <w:tc>
          <w:tcPr>
            <w:tcW w:w="2472" w:type="pct"/>
            <w:gridSpan w:val="3"/>
          </w:tcPr>
          <w:p w14:paraId="06326B03" w14:textId="51316C7F" w:rsidR="004D40F9" w:rsidRPr="006753FF" w:rsidRDefault="00251BCD" w:rsidP="00094489">
            <w:pPr>
              <w:pStyle w:val="BodyText"/>
              <w:tabs>
                <w:tab w:val="left" w:leader="underscore" w:pos="4752"/>
                <w:tab w:val="left" w:pos="5040"/>
                <w:tab w:val="right" w:leader="underscore" w:pos="9360"/>
              </w:tabs>
              <w:spacing w:beforeLines="60" w:before="144" w:afterLines="60" w:after="144" w:line="240" w:lineRule="auto"/>
              <w:rPr>
                <w:rFonts w:ascii="Verdana" w:hAnsi="Verdana"/>
                <w:sz w:val="20"/>
                <w:szCs w:val="20"/>
              </w:rPr>
            </w:pPr>
            <w:r w:rsidRPr="006753FF">
              <w:rPr>
                <w:rFonts w:ascii="Verdana" w:hAnsi="Verdana"/>
                <w:b/>
                <w:sz w:val="20"/>
                <w:szCs w:val="20"/>
              </w:rPr>
              <w:t xml:space="preserve">  </w:t>
            </w:r>
            <w:r w:rsidR="004D40F9" w:rsidRPr="006753FF">
              <w:rPr>
                <w:rFonts w:ascii="Verdana" w:hAnsi="Verdana"/>
                <w:b/>
                <w:sz w:val="20"/>
                <w:szCs w:val="20"/>
              </w:rPr>
              <w:t>Veeva Systems Inc.</w:t>
            </w:r>
          </w:p>
        </w:tc>
      </w:tr>
      <w:tr w:rsidR="006753FF" w:rsidRPr="006753FF" w14:paraId="18D43E01" w14:textId="77777777" w:rsidTr="006753FF">
        <w:trPr>
          <w:gridAfter w:val="1"/>
          <w:wAfter w:w="52" w:type="pct"/>
        </w:trPr>
        <w:tc>
          <w:tcPr>
            <w:tcW w:w="665" w:type="pct"/>
          </w:tcPr>
          <w:p w14:paraId="4F057321" w14:textId="2DA47F2E" w:rsidR="004D40F9" w:rsidRPr="006753FF" w:rsidRDefault="004D40F9" w:rsidP="00251BCD">
            <w:pPr>
              <w:pStyle w:val="BodyText"/>
              <w:tabs>
                <w:tab w:val="left" w:leader="underscore" w:pos="4752"/>
                <w:tab w:val="left" w:pos="5040"/>
                <w:tab w:val="right" w:leader="underscore" w:pos="9360"/>
              </w:tabs>
              <w:spacing w:before="240" w:after="0" w:line="240" w:lineRule="auto"/>
              <w:rPr>
                <w:rFonts w:ascii="Verdana" w:hAnsi="Verdana"/>
                <w:sz w:val="20"/>
                <w:szCs w:val="20"/>
              </w:rPr>
            </w:pPr>
            <w:r w:rsidRPr="006753FF">
              <w:rPr>
                <w:rFonts w:ascii="Verdana" w:hAnsi="Verdana"/>
                <w:sz w:val="20"/>
                <w:szCs w:val="20"/>
              </w:rPr>
              <w:t>Title:</w:t>
            </w:r>
          </w:p>
        </w:tc>
        <w:tc>
          <w:tcPr>
            <w:tcW w:w="1863" w:type="pct"/>
            <w:tcBorders>
              <w:bottom w:val="single" w:sz="4" w:space="0" w:color="auto"/>
            </w:tcBorders>
          </w:tcPr>
          <w:p w14:paraId="1F1EA616" w14:textId="70BE1900" w:rsidR="004D40F9" w:rsidRPr="006753FF" w:rsidRDefault="004D40F9" w:rsidP="00251BCD">
            <w:pPr>
              <w:pStyle w:val="BodyText"/>
              <w:tabs>
                <w:tab w:val="left" w:leader="underscore" w:pos="4752"/>
                <w:tab w:val="left" w:pos="5040"/>
                <w:tab w:val="right" w:leader="underscore" w:pos="9360"/>
              </w:tabs>
              <w:spacing w:before="240" w:after="0" w:line="240" w:lineRule="auto"/>
              <w:rPr>
                <w:rFonts w:ascii="Verdana" w:hAnsi="Verdana"/>
                <w:sz w:val="20"/>
                <w:szCs w:val="20"/>
              </w:rPr>
            </w:pPr>
            <w:r w:rsidRPr="006753FF">
              <w:rPr>
                <w:rFonts w:ascii="Verdana" w:hAnsi="Verdana"/>
                <w:sz w:val="20"/>
                <w:szCs w:val="20"/>
              </w:rPr>
              <w:t xml:space="preserve"> </w:t>
            </w:r>
          </w:p>
        </w:tc>
        <w:tc>
          <w:tcPr>
            <w:tcW w:w="774" w:type="pct"/>
          </w:tcPr>
          <w:p w14:paraId="75D65F73" w14:textId="093B3FEC" w:rsidR="004D40F9" w:rsidRPr="006753FF" w:rsidRDefault="004D40F9" w:rsidP="00251BCD">
            <w:pPr>
              <w:pStyle w:val="BodyText"/>
              <w:tabs>
                <w:tab w:val="left" w:leader="underscore" w:pos="4752"/>
                <w:tab w:val="left" w:pos="5040"/>
                <w:tab w:val="right" w:leader="underscore" w:pos="9360"/>
              </w:tabs>
              <w:spacing w:before="240" w:after="0" w:line="240" w:lineRule="auto"/>
              <w:ind w:left="163"/>
              <w:rPr>
                <w:rFonts w:ascii="Verdana" w:hAnsi="Verdana"/>
                <w:sz w:val="20"/>
                <w:szCs w:val="20"/>
              </w:rPr>
            </w:pPr>
            <w:r w:rsidRPr="006753FF">
              <w:rPr>
                <w:rFonts w:ascii="Verdana" w:hAnsi="Verdana"/>
                <w:sz w:val="20"/>
                <w:szCs w:val="20"/>
              </w:rPr>
              <w:t>Title:</w:t>
            </w:r>
          </w:p>
        </w:tc>
        <w:tc>
          <w:tcPr>
            <w:tcW w:w="1646" w:type="pct"/>
            <w:tcBorders>
              <w:bottom w:val="single" w:sz="4" w:space="0" w:color="auto"/>
            </w:tcBorders>
          </w:tcPr>
          <w:p w14:paraId="3C18A73A" w14:textId="77777777" w:rsidR="004D40F9" w:rsidRPr="006753FF" w:rsidRDefault="004D40F9" w:rsidP="002924BE">
            <w:pPr>
              <w:pStyle w:val="BodyText"/>
              <w:tabs>
                <w:tab w:val="left" w:leader="underscore" w:pos="4752"/>
                <w:tab w:val="left" w:pos="5040"/>
                <w:tab w:val="right" w:leader="underscore" w:pos="9360"/>
              </w:tabs>
              <w:spacing w:before="240" w:after="0" w:line="240" w:lineRule="auto"/>
              <w:rPr>
                <w:rFonts w:ascii="Verdana" w:hAnsi="Verdana"/>
                <w:sz w:val="20"/>
                <w:szCs w:val="20"/>
              </w:rPr>
            </w:pPr>
          </w:p>
        </w:tc>
      </w:tr>
      <w:tr w:rsidR="006753FF" w:rsidRPr="006753FF" w14:paraId="09EB339C" w14:textId="77777777" w:rsidTr="006753FF">
        <w:trPr>
          <w:gridAfter w:val="1"/>
          <w:wAfter w:w="52" w:type="pct"/>
        </w:trPr>
        <w:tc>
          <w:tcPr>
            <w:tcW w:w="665" w:type="pct"/>
          </w:tcPr>
          <w:p w14:paraId="215B6F5A" w14:textId="77777777" w:rsidR="004D40F9" w:rsidRPr="006753FF" w:rsidRDefault="004D40F9" w:rsidP="00251BCD">
            <w:pPr>
              <w:pStyle w:val="BodyText"/>
              <w:tabs>
                <w:tab w:val="left" w:leader="underscore" w:pos="4752"/>
                <w:tab w:val="left" w:pos="5040"/>
                <w:tab w:val="right" w:leader="underscore" w:pos="9360"/>
              </w:tabs>
              <w:spacing w:before="240" w:after="0" w:line="240" w:lineRule="auto"/>
              <w:rPr>
                <w:rFonts w:ascii="Verdana" w:hAnsi="Verdana"/>
                <w:sz w:val="20"/>
                <w:szCs w:val="20"/>
              </w:rPr>
            </w:pPr>
            <w:r w:rsidRPr="006753FF">
              <w:rPr>
                <w:rFonts w:ascii="Verdana" w:hAnsi="Verdana"/>
                <w:sz w:val="20"/>
                <w:szCs w:val="20"/>
              </w:rPr>
              <w:t>Name:</w:t>
            </w:r>
          </w:p>
        </w:tc>
        <w:tc>
          <w:tcPr>
            <w:tcW w:w="1863" w:type="pct"/>
            <w:tcBorders>
              <w:top w:val="single" w:sz="4" w:space="0" w:color="auto"/>
              <w:bottom w:val="single" w:sz="4" w:space="0" w:color="auto"/>
            </w:tcBorders>
          </w:tcPr>
          <w:p w14:paraId="4BCB9202" w14:textId="5F08FA4B" w:rsidR="004D40F9" w:rsidRPr="006753FF" w:rsidRDefault="004D40F9" w:rsidP="00251BCD">
            <w:pPr>
              <w:pStyle w:val="BodyText"/>
              <w:tabs>
                <w:tab w:val="left" w:leader="underscore" w:pos="4752"/>
                <w:tab w:val="left" w:pos="5040"/>
                <w:tab w:val="right" w:leader="underscore" w:pos="9360"/>
              </w:tabs>
              <w:spacing w:before="240" w:after="0" w:line="240" w:lineRule="auto"/>
              <w:rPr>
                <w:rFonts w:ascii="Verdana" w:hAnsi="Verdana"/>
                <w:sz w:val="20"/>
                <w:szCs w:val="20"/>
              </w:rPr>
            </w:pPr>
            <w:r w:rsidRPr="006753FF">
              <w:rPr>
                <w:rFonts w:ascii="Verdana" w:hAnsi="Verdana"/>
                <w:sz w:val="20"/>
                <w:szCs w:val="20"/>
              </w:rPr>
              <w:t xml:space="preserve"> </w:t>
            </w:r>
          </w:p>
        </w:tc>
        <w:tc>
          <w:tcPr>
            <w:tcW w:w="774" w:type="pct"/>
          </w:tcPr>
          <w:p w14:paraId="5BAD270C" w14:textId="77777777" w:rsidR="004D40F9" w:rsidRPr="006753FF" w:rsidRDefault="004D40F9" w:rsidP="00251BCD">
            <w:pPr>
              <w:pStyle w:val="BodyText"/>
              <w:tabs>
                <w:tab w:val="left" w:leader="underscore" w:pos="4752"/>
                <w:tab w:val="left" w:pos="5040"/>
                <w:tab w:val="right" w:leader="underscore" w:pos="9360"/>
              </w:tabs>
              <w:spacing w:before="240" w:after="0" w:line="240" w:lineRule="auto"/>
              <w:ind w:left="163"/>
              <w:rPr>
                <w:rFonts w:ascii="Verdana" w:hAnsi="Verdana"/>
                <w:sz w:val="20"/>
                <w:szCs w:val="20"/>
              </w:rPr>
            </w:pPr>
            <w:r w:rsidRPr="006753FF">
              <w:rPr>
                <w:rFonts w:ascii="Verdana" w:hAnsi="Verdana"/>
                <w:sz w:val="20"/>
                <w:szCs w:val="20"/>
              </w:rPr>
              <w:t>Name:</w:t>
            </w:r>
          </w:p>
        </w:tc>
        <w:tc>
          <w:tcPr>
            <w:tcW w:w="1646" w:type="pct"/>
            <w:tcBorders>
              <w:top w:val="single" w:sz="4" w:space="0" w:color="auto"/>
              <w:bottom w:val="single" w:sz="4" w:space="0" w:color="auto"/>
            </w:tcBorders>
          </w:tcPr>
          <w:p w14:paraId="1CBFECC6" w14:textId="77777777" w:rsidR="004D40F9" w:rsidRPr="006753FF" w:rsidRDefault="004D40F9" w:rsidP="002924BE">
            <w:pPr>
              <w:pStyle w:val="BodyText"/>
              <w:tabs>
                <w:tab w:val="left" w:leader="underscore" w:pos="4752"/>
                <w:tab w:val="left" w:pos="5040"/>
                <w:tab w:val="right" w:leader="underscore" w:pos="9360"/>
              </w:tabs>
              <w:spacing w:before="240" w:after="0" w:line="240" w:lineRule="auto"/>
              <w:rPr>
                <w:rFonts w:ascii="Verdana" w:hAnsi="Verdana"/>
                <w:sz w:val="20"/>
                <w:szCs w:val="20"/>
              </w:rPr>
            </w:pPr>
          </w:p>
        </w:tc>
      </w:tr>
      <w:tr w:rsidR="006753FF" w:rsidRPr="006753FF" w14:paraId="15DB1F12" w14:textId="77777777" w:rsidTr="006753FF">
        <w:trPr>
          <w:gridAfter w:val="1"/>
          <w:wAfter w:w="52" w:type="pct"/>
        </w:trPr>
        <w:tc>
          <w:tcPr>
            <w:tcW w:w="665" w:type="pct"/>
          </w:tcPr>
          <w:p w14:paraId="1F27ACAF" w14:textId="77777777" w:rsidR="004D40F9" w:rsidRPr="006753FF" w:rsidRDefault="004D40F9" w:rsidP="00251BCD">
            <w:pPr>
              <w:pStyle w:val="BodyText"/>
              <w:tabs>
                <w:tab w:val="left" w:leader="underscore" w:pos="4752"/>
                <w:tab w:val="left" w:pos="5040"/>
                <w:tab w:val="right" w:leader="underscore" w:pos="9360"/>
              </w:tabs>
              <w:spacing w:before="240" w:after="0" w:line="240" w:lineRule="auto"/>
              <w:rPr>
                <w:rFonts w:ascii="Verdana" w:hAnsi="Verdana"/>
                <w:sz w:val="20"/>
                <w:szCs w:val="20"/>
              </w:rPr>
            </w:pPr>
            <w:r w:rsidRPr="006753FF">
              <w:rPr>
                <w:rFonts w:ascii="Verdana" w:hAnsi="Verdana"/>
                <w:sz w:val="20"/>
                <w:szCs w:val="20"/>
              </w:rPr>
              <w:t>Signature:</w:t>
            </w:r>
          </w:p>
        </w:tc>
        <w:tc>
          <w:tcPr>
            <w:tcW w:w="1863" w:type="pct"/>
            <w:tcBorders>
              <w:top w:val="single" w:sz="4" w:space="0" w:color="auto"/>
              <w:bottom w:val="single" w:sz="4" w:space="0" w:color="auto"/>
            </w:tcBorders>
          </w:tcPr>
          <w:p w14:paraId="50187437" w14:textId="77777777" w:rsidR="004D40F9" w:rsidRPr="006753FF" w:rsidRDefault="004D40F9" w:rsidP="00251BCD">
            <w:pPr>
              <w:pStyle w:val="BodyText"/>
              <w:tabs>
                <w:tab w:val="left" w:leader="underscore" w:pos="4752"/>
                <w:tab w:val="left" w:pos="5040"/>
                <w:tab w:val="right" w:leader="underscore" w:pos="9360"/>
              </w:tabs>
              <w:spacing w:before="240" w:after="0" w:line="240" w:lineRule="auto"/>
              <w:rPr>
                <w:rFonts w:ascii="Verdana" w:hAnsi="Verdana"/>
                <w:sz w:val="20"/>
                <w:szCs w:val="20"/>
              </w:rPr>
            </w:pPr>
          </w:p>
        </w:tc>
        <w:tc>
          <w:tcPr>
            <w:tcW w:w="774" w:type="pct"/>
          </w:tcPr>
          <w:p w14:paraId="552F3620" w14:textId="77777777" w:rsidR="004D40F9" w:rsidRPr="006753FF" w:rsidRDefault="004D40F9" w:rsidP="00251BCD">
            <w:pPr>
              <w:pStyle w:val="BodyText"/>
              <w:tabs>
                <w:tab w:val="left" w:leader="underscore" w:pos="4752"/>
                <w:tab w:val="left" w:pos="5040"/>
                <w:tab w:val="right" w:leader="underscore" w:pos="9360"/>
              </w:tabs>
              <w:spacing w:before="240" w:after="0" w:line="240" w:lineRule="auto"/>
              <w:ind w:left="163"/>
              <w:rPr>
                <w:rFonts w:ascii="Verdana" w:hAnsi="Verdana"/>
                <w:sz w:val="20"/>
                <w:szCs w:val="20"/>
              </w:rPr>
            </w:pPr>
            <w:r w:rsidRPr="006753FF">
              <w:rPr>
                <w:rFonts w:ascii="Verdana" w:hAnsi="Verdana"/>
                <w:sz w:val="20"/>
                <w:szCs w:val="20"/>
              </w:rPr>
              <w:t>Signature:</w:t>
            </w:r>
          </w:p>
        </w:tc>
        <w:tc>
          <w:tcPr>
            <w:tcW w:w="1646" w:type="pct"/>
            <w:tcBorders>
              <w:top w:val="single" w:sz="4" w:space="0" w:color="auto"/>
              <w:bottom w:val="single" w:sz="4" w:space="0" w:color="auto"/>
            </w:tcBorders>
          </w:tcPr>
          <w:p w14:paraId="0F3C42CB" w14:textId="77777777" w:rsidR="004D40F9" w:rsidRPr="006753FF" w:rsidRDefault="004D40F9" w:rsidP="002924BE">
            <w:pPr>
              <w:pStyle w:val="BodyText"/>
              <w:tabs>
                <w:tab w:val="left" w:leader="underscore" w:pos="4752"/>
                <w:tab w:val="left" w:pos="5040"/>
                <w:tab w:val="right" w:leader="underscore" w:pos="9360"/>
              </w:tabs>
              <w:spacing w:before="240" w:after="0" w:line="240" w:lineRule="auto"/>
              <w:rPr>
                <w:rFonts w:ascii="Verdana" w:hAnsi="Verdana"/>
                <w:sz w:val="20"/>
                <w:szCs w:val="20"/>
              </w:rPr>
            </w:pPr>
          </w:p>
        </w:tc>
      </w:tr>
      <w:tr w:rsidR="006753FF" w:rsidRPr="006753FF" w14:paraId="2C9E8D7A" w14:textId="77777777" w:rsidTr="006753FF">
        <w:trPr>
          <w:gridAfter w:val="1"/>
          <w:wAfter w:w="52" w:type="pct"/>
        </w:trPr>
        <w:tc>
          <w:tcPr>
            <w:tcW w:w="665" w:type="pct"/>
          </w:tcPr>
          <w:p w14:paraId="1243A74B" w14:textId="77777777" w:rsidR="004D40F9" w:rsidRPr="006753FF" w:rsidRDefault="004D40F9" w:rsidP="00251BCD">
            <w:pPr>
              <w:pStyle w:val="BodyText"/>
              <w:tabs>
                <w:tab w:val="left" w:leader="underscore" w:pos="4752"/>
                <w:tab w:val="left" w:pos="5040"/>
                <w:tab w:val="right" w:leader="underscore" w:pos="9360"/>
              </w:tabs>
              <w:spacing w:before="240" w:after="0" w:line="240" w:lineRule="auto"/>
              <w:rPr>
                <w:rFonts w:ascii="Verdana" w:hAnsi="Verdana"/>
                <w:sz w:val="20"/>
                <w:szCs w:val="20"/>
              </w:rPr>
            </w:pPr>
            <w:r w:rsidRPr="006753FF">
              <w:rPr>
                <w:rFonts w:ascii="Verdana" w:hAnsi="Verdana"/>
                <w:sz w:val="20"/>
                <w:szCs w:val="20"/>
              </w:rPr>
              <w:t>Date:</w:t>
            </w:r>
          </w:p>
        </w:tc>
        <w:tc>
          <w:tcPr>
            <w:tcW w:w="1863" w:type="pct"/>
            <w:tcBorders>
              <w:top w:val="single" w:sz="4" w:space="0" w:color="auto"/>
              <w:bottom w:val="single" w:sz="4" w:space="0" w:color="auto"/>
            </w:tcBorders>
          </w:tcPr>
          <w:p w14:paraId="4875B319" w14:textId="77777777" w:rsidR="004D40F9" w:rsidRPr="006753FF" w:rsidRDefault="004D40F9" w:rsidP="00251BCD">
            <w:pPr>
              <w:pStyle w:val="BodyText"/>
              <w:tabs>
                <w:tab w:val="left" w:leader="underscore" w:pos="4752"/>
                <w:tab w:val="left" w:pos="5040"/>
                <w:tab w:val="right" w:leader="underscore" w:pos="9360"/>
              </w:tabs>
              <w:spacing w:before="240" w:after="0" w:line="240" w:lineRule="auto"/>
              <w:rPr>
                <w:rFonts w:ascii="Verdana" w:hAnsi="Verdana"/>
                <w:sz w:val="20"/>
                <w:szCs w:val="20"/>
              </w:rPr>
            </w:pPr>
          </w:p>
        </w:tc>
        <w:tc>
          <w:tcPr>
            <w:tcW w:w="774" w:type="pct"/>
          </w:tcPr>
          <w:p w14:paraId="6664B187" w14:textId="77777777" w:rsidR="004D40F9" w:rsidRPr="006753FF" w:rsidRDefault="004D40F9" w:rsidP="00251BCD">
            <w:pPr>
              <w:pStyle w:val="BodyText"/>
              <w:tabs>
                <w:tab w:val="left" w:leader="underscore" w:pos="4752"/>
                <w:tab w:val="left" w:pos="5040"/>
                <w:tab w:val="right" w:leader="underscore" w:pos="9360"/>
              </w:tabs>
              <w:spacing w:before="240" w:after="0" w:line="240" w:lineRule="auto"/>
              <w:ind w:left="163"/>
              <w:rPr>
                <w:rFonts w:ascii="Verdana" w:hAnsi="Verdana"/>
                <w:sz w:val="20"/>
                <w:szCs w:val="20"/>
              </w:rPr>
            </w:pPr>
            <w:r w:rsidRPr="006753FF">
              <w:rPr>
                <w:rFonts w:ascii="Verdana" w:hAnsi="Verdana"/>
                <w:sz w:val="20"/>
                <w:szCs w:val="20"/>
              </w:rPr>
              <w:t>Date:</w:t>
            </w:r>
          </w:p>
        </w:tc>
        <w:tc>
          <w:tcPr>
            <w:tcW w:w="1646" w:type="pct"/>
            <w:tcBorders>
              <w:top w:val="single" w:sz="4" w:space="0" w:color="auto"/>
              <w:bottom w:val="single" w:sz="4" w:space="0" w:color="auto"/>
            </w:tcBorders>
          </w:tcPr>
          <w:p w14:paraId="3FFB7404" w14:textId="77777777" w:rsidR="004D40F9" w:rsidRPr="006753FF" w:rsidRDefault="004D40F9" w:rsidP="002924BE">
            <w:pPr>
              <w:pStyle w:val="BodyText"/>
              <w:tabs>
                <w:tab w:val="left" w:leader="underscore" w:pos="4752"/>
                <w:tab w:val="left" w:pos="5040"/>
                <w:tab w:val="right" w:leader="underscore" w:pos="9360"/>
              </w:tabs>
              <w:spacing w:before="240" w:after="0" w:line="240" w:lineRule="auto"/>
              <w:rPr>
                <w:rFonts w:ascii="Verdana" w:hAnsi="Verdana"/>
                <w:sz w:val="20"/>
                <w:szCs w:val="20"/>
              </w:rPr>
            </w:pPr>
          </w:p>
        </w:tc>
      </w:tr>
    </w:tbl>
    <w:p w14:paraId="232E4D33" w14:textId="77777777" w:rsidR="00025226" w:rsidRPr="00AF0EA8" w:rsidRDefault="00025226">
      <w:pPr>
        <w:spacing w:after="200" w:line="276" w:lineRule="auto"/>
        <w:rPr>
          <w:rFonts w:ascii="Times New Roman" w:eastAsiaTheme="minorEastAsia" w:hAnsi="Times New Roman" w:cs="Times New Roman"/>
        </w:rPr>
      </w:pPr>
      <w:r w:rsidRPr="00AF0EA8">
        <w:rPr>
          <w:rFonts w:ascii="Times New Roman" w:hAnsi="Times New Roman" w:cs="Times New Roman"/>
        </w:rPr>
        <w:br w:type="page"/>
      </w:r>
    </w:p>
    <w:p w14:paraId="050383C6" w14:textId="27D1C788" w:rsidR="000F6B54" w:rsidRPr="000F6B54" w:rsidRDefault="00462FEE" w:rsidP="000F6B54">
      <w:pPr>
        <w:pStyle w:val="Appendix"/>
        <w:rPr>
          <w:rFonts w:cs="Times New Roman"/>
        </w:rPr>
      </w:pPr>
      <w:bookmarkStart w:id="31" w:name="_Toc217048388"/>
      <w:bookmarkStart w:id="32" w:name="_Ref218518128"/>
      <w:bookmarkStart w:id="33" w:name="_Ref218518404"/>
      <w:r>
        <w:rPr>
          <w:rFonts w:cs="Times New Roman"/>
        </w:rPr>
        <w:lastRenderedPageBreak/>
        <w:t xml:space="preserve">Quality </w:t>
      </w:r>
      <w:r w:rsidR="000F6B54">
        <w:rPr>
          <w:rFonts w:cs="Times New Roman"/>
        </w:rPr>
        <w:t>Responsibilities</w:t>
      </w:r>
      <w:bookmarkEnd w:id="31"/>
      <w:bookmarkEnd w:id="32"/>
      <w:bookmarkEnd w:id="33"/>
    </w:p>
    <w:p w14:paraId="562DC59D" w14:textId="77777777" w:rsidR="000F6B54" w:rsidRDefault="000F6B54" w:rsidP="00801D8A">
      <w:pPr>
        <w:pStyle w:val="Body2"/>
        <w:rPr>
          <w:rFonts w:ascii="Times New Roman" w:hAnsi="Times New Roman" w:cs="Times New Roman"/>
        </w:rPr>
      </w:pPr>
    </w:p>
    <w:tbl>
      <w:tblPr>
        <w:tblStyle w:val="TableGrid"/>
        <w:tblW w:w="9923" w:type="dxa"/>
        <w:tblInd w:w="-5" w:type="dxa"/>
        <w:tblLayout w:type="fixed"/>
        <w:tblLook w:val="04A0" w:firstRow="1" w:lastRow="0" w:firstColumn="1" w:lastColumn="0" w:noHBand="0" w:noVBand="1"/>
      </w:tblPr>
      <w:tblGrid>
        <w:gridCol w:w="695"/>
        <w:gridCol w:w="6676"/>
        <w:gridCol w:w="1134"/>
        <w:gridCol w:w="1418"/>
      </w:tblGrid>
      <w:tr w:rsidR="00462FEE" w:rsidRPr="00C97FDA" w14:paraId="1C99C7AE" w14:textId="77777777" w:rsidTr="00C97FDA">
        <w:trPr>
          <w:cantSplit/>
          <w:tblHeader/>
        </w:trPr>
        <w:tc>
          <w:tcPr>
            <w:tcW w:w="7371" w:type="dxa"/>
            <w:gridSpan w:val="2"/>
            <w:tcBorders>
              <w:bottom w:val="single" w:sz="4" w:space="0" w:color="000000" w:themeColor="text1"/>
            </w:tcBorders>
            <w:shd w:val="clear" w:color="auto" w:fill="D9D9D9" w:themeFill="background1" w:themeFillShade="D9"/>
          </w:tcPr>
          <w:p w14:paraId="68E71461" w14:textId="68A51E68" w:rsidR="00462FEE" w:rsidRPr="00C97FDA" w:rsidRDefault="00462FEE" w:rsidP="00513BF9">
            <w:pPr>
              <w:pStyle w:val="Body2"/>
              <w:ind w:left="0"/>
              <w:rPr>
                <w:rFonts w:cs="Times New Roman"/>
                <w:b/>
                <w:bCs/>
              </w:rPr>
            </w:pPr>
            <w:r w:rsidRPr="00C97FDA">
              <w:rPr>
                <w:rFonts w:cs="Times New Roman"/>
                <w:b/>
                <w:bCs/>
              </w:rPr>
              <w:t>Responsibility/Requirement</w:t>
            </w:r>
          </w:p>
        </w:tc>
        <w:tc>
          <w:tcPr>
            <w:tcW w:w="1134" w:type="dxa"/>
            <w:tcBorders>
              <w:bottom w:val="single" w:sz="4" w:space="0" w:color="000000" w:themeColor="text1"/>
            </w:tcBorders>
            <w:shd w:val="clear" w:color="auto" w:fill="D9D9D9" w:themeFill="background1" w:themeFillShade="D9"/>
          </w:tcPr>
          <w:p w14:paraId="0405B4B8" w14:textId="4907D8FA" w:rsidR="00462FEE" w:rsidRPr="00C97FDA" w:rsidRDefault="00462FEE" w:rsidP="00513BF9">
            <w:pPr>
              <w:pStyle w:val="Body2"/>
              <w:ind w:left="0"/>
              <w:jc w:val="center"/>
              <w:rPr>
                <w:rFonts w:cs="Times New Roman"/>
                <w:b/>
                <w:bCs/>
                <w:sz w:val="18"/>
                <w:szCs w:val="18"/>
              </w:rPr>
            </w:pPr>
            <w:r w:rsidRPr="00C97FDA">
              <w:rPr>
                <w:rFonts w:cs="Times New Roman"/>
                <w:b/>
                <w:bCs/>
                <w:sz w:val="18"/>
                <w:szCs w:val="18"/>
              </w:rPr>
              <w:t>VEEVA</w:t>
            </w:r>
          </w:p>
        </w:tc>
        <w:tc>
          <w:tcPr>
            <w:tcW w:w="1418" w:type="dxa"/>
            <w:tcBorders>
              <w:bottom w:val="single" w:sz="4" w:space="0" w:color="000000" w:themeColor="text1"/>
            </w:tcBorders>
            <w:shd w:val="clear" w:color="auto" w:fill="D9D9D9" w:themeFill="background1" w:themeFillShade="D9"/>
          </w:tcPr>
          <w:p w14:paraId="69F2A466" w14:textId="6A5C3559" w:rsidR="00462FEE" w:rsidRPr="00C97FDA" w:rsidRDefault="00462FEE" w:rsidP="00513BF9">
            <w:pPr>
              <w:pStyle w:val="Body2"/>
              <w:ind w:left="0"/>
              <w:jc w:val="center"/>
              <w:rPr>
                <w:rFonts w:cs="Times New Roman"/>
                <w:b/>
                <w:bCs/>
                <w:sz w:val="18"/>
                <w:szCs w:val="18"/>
              </w:rPr>
            </w:pPr>
            <w:r w:rsidRPr="00C97FDA">
              <w:rPr>
                <w:rFonts w:cs="Times New Roman"/>
                <w:b/>
                <w:bCs/>
                <w:color w:val="000000" w:themeColor="text1"/>
                <w:sz w:val="18"/>
                <w:szCs w:val="18"/>
              </w:rPr>
              <w:t>CUSTOMER</w:t>
            </w:r>
          </w:p>
        </w:tc>
      </w:tr>
      <w:tr w:rsidR="00462FEE" w:rsidRPr="00C97FDA" w14:paraId="76CB01A4" w14:textId="77777777" w:rsidTr="00C97FDA">
        <w:trPr>
          <w:cantSplit/>
          <w:trHeight w:val="420"/>
        </w:trPr>
        <w:tc>
          <w:tcPr>
            <w:tcW w:w="7371" w:type="dxa"/>
            <w:gridSpan w:val="2"/>
            <w:shd w:val="clear" w:color="auto" w:fill="F2F2F2" w:themeFill="background1" w:themeFillShade="F2"/>
          </w:tcPr>
          <w:p w14:paraId="46231EB6" w14:textId="233B7E37" w:rsidR="00462FEE" w:rsidRPr="002602BD" w:rsidRDefault="00462FEE" w:rsidP="002602BD">
            <w:pPr>
              <w:pStyle w:val="BodyText"/>
              <w:rPr>
                <w:rFonts w:ascii="Verdana" w:hAnsi="Verdana"/>
                <w:b/>
                <w:bCs/>
                <w:sz w:val="20"/>
                <w:szCs w:val="20"/>
              </w:rPr>
            </w:pPr>
            <w:r w:rsidRPr="002602BD">
              <w:rPr>
                <w:rFonts w:ascii="Verdana" w:hAnsi="Verdana"/>
                <w:b/>
                <w:bCs/>
                <w:sz w:val="20"/>
                <w:szCs w:val="20"/>
              </w:rPr>
              <w:t>Quality Management System</w:t>
            </w:r>
          </w:p>
        </w:tc>
        <w:tc>
          <w:tcPr>
            <w:tcW w:w="1134" w:type="dxa"/>
            <w:shd w:val="clear" w:color="auto" w:fill="F2F2F2" w:themeFill="background1" w:themeFillShade="F2"/>
          </w:tcPr>
          <w:p w14:paraId="4C5E044F" w14:textId="77777777" w:rsidR="00462FEE" w:rsidRPr="00C97FDA" w:rsidRDefault="00462FEE" w:rsidP="00513BF9">
            <w:pPr>
              <w:pStyle w:val="Body2"/>
              <w:spacing w:before="40" w:after="40"/>
              <w:ind w:left="0"/>
              <w:jc w:val="center"/>
              <w:rPr>
                <w:rFonts w:cs="Times New Roman"/>
              </w:rPr>
            </w:pPr>
          </w:p>
        </w:tc>
        <w:tc>
          <w:tcPr>
            <w:tcW w:w="1418" w:type="dxa"/>
            <w:shd w:val="clear" w:color="auto" w:fill="F2F2F2" w:themeFill="background1" w:themeFillShade="F2"/>
          </w:tcPr>
          <w:p w14:paraId="4DD81C85" w14:textId="77777777" w:rsidR="00462FEE" w:rsidRPr="00C97FDA" w:rsidRDefault="00462FEE" w:rsidP="00513BF9">
            <w:pPr>
              <w:pStyle w:val="Body2"/>
              <w:spacing w:before="40" w:after="40"/>
              <w:ind w:left="0"/>
              <w:rPr>
                <w:rFonts w:cs="Times New Roman"/>
              </w:rPr>
            </w:pPr>
          </w:p>
        </w:tc>
      </w:tr>
      <w:tr w:rsidR="00462FEE" w:rsidRPr="00C97FDA" w14:paraId="6645354F" w14:textId="77777777" w:rsidTr="00C97FDA">
        <w:trPr>
          <w:cantSplit/>
        </w:trPr>
        <w:tc>
          <w:tcPr>
            <w:tcW w:w="695" w:type="dxa"/>
          </w:tcPr>
          <w:p w14:paraId="731ED243" w14:textId="77777777" w:rsidR="00462FEE" w:rsidRPr="00C97FDA" w:rsidRDefault="00462FEE" w:rsidP="000F6B54">
            <w:pPr>
              <w:pStyle w:val="Body2"/>
              <w:numPr>
                <w:ilvl w:val="0"/>
                <w:numId w:val="31"/>
              </w:numPr>
              <w:spacing w:before="40" w:after="40"/>
              <w:rPr>
                <w:rFonts w:cs="Times New Roman"/>
              </w:rPr>
            </w:pPr>
          </w:p>
        </w:tc>
        <w:tc>
          <w:tcPr>
            <w:tcW w:w="6676" w:type="dxa"/>
          </w:tcPr>
          <w:p w14:paraId="528E23E5" w14:textId="28918EC5" w:rsidR="00462FEE" w:rsidRPr="00C97FDA" w:rsidRDefault="00462FEE" w:rsidP="000F6B54">
            <w:pPr>
              <w:pStyle w:val="Body2"/>
              <w:spacing w:before="40" w:after="40"/>
              <w:ind w:left="0"/>
              <w:rPr>
                <w:rFonts w:cs="Times New Roman"/>
              </w:rPr>
            </w:pPr>
            <w:r w:rsidRPr="00C97FDA">
              <w:rPr>
                <w:rFonts w:cs="Times New Roman"/>
              </w:rPr>
              <w:t xml:space="preserve">Establish and maintain a Quality framework aligned against a recognized standard (e.g., ISO 9001) to ensure an independent Quality Unit (QAU) that is appropriately qualified to oversee, maintain and support the Veeva QMS.  </w:t>
            </w:r>
          </w:p>
        </w:tc>
        <w:tc>
          <w:tcPr>
            <w:tcW w:w="1134" w:type="dxa"/>
          </w:tcPr>
          <w:p w14:paraId="3203DF2F" w14:textId="77777777" w:rsidR="00462FEE" w:rsidRPr="00C97FDA" w:rsidRDefault="00462FEE" w:rsidP="00513BF9">
            <w:pPr>
              <w:pStyle w:val="Body2"/>
              <w:spacing w:before="40" w:after="40"/>
              <w:ind w:left="0"/>
              <w:jc w:val="center"/>
              <w:rPr>
                <w:rFonts w:cs="Times New Roman"/>
              </w:rPr>
            </w:pPr>
            <w:r w:rsidRPr="00C97FDA">
              <w:rPr>
                <w:rFonts w:cs="Times New Roman"/>
              </w:rPr>
              <w:t>X</w:t>
            </w:r>
          </w:p>
        </w:tc>
        <w:tc>
          <w:tcPr>
            <w:tcW w:w="1418" w:type="dxa"/>
          </w:tcPr>
          <w:p w14:paraId="5995E37E" w14:textId="77777777" w:rsidR="00462FEE" w:rsidRPr="00C97FDA" w:rsidRDefault="00462FEE" w:rsidP="00513BF9">
            <w:pPr>
              <w:pStyle w:val="Body2"/>
              <w:spacing w:before="40" w:after="40"/>
              <w:ind w:left="0"/>
              <w:rPr>
                <w:rFonts w:cs="Times New Roman"/>
              </w:rPr>
            </w:pPr>
          </w:p>
        </w:tc>
      </w:tr>
      <w:tr w:rsidR="00462FEE" w:rsidRPr="00C97FDA" w14:paraId="4EAE850F" w14:textId="77777777" w:rsidTr="00C97FDA">
        <w:trPr>
          <w:cantSplit/>
        </w:trPr>
        <w:tc>
          <w:tcPr>
            <w:tcW w:w="695" w:type="dxa"/>
          </w:tcPr>
          <w:p w14:paraId="2DE904E3" w14:textId="77777777" w:rsidR="00462FEE" w:rsidRPr="00C97FDA" w:rsidRDefault="00462FEE" w:rsidP="000F6B54">
            <w:pPr>
              <w:pStyle w:val="Body2"/>
              <w:numPr>
                <w:ilvl w:val="0"/>
                <w:numId w:val="31"/>
              </w:numPr>
              <w:spacing w:before="40" w:after="40"/>
              <w:rPr>
                <w:rFonts w:cs="Times New Roman"/>
              </w:rPr>
            </w:pPr>
          </w:p>
        </w:tc>
        <w:tc>
          <w:tcPr>
            <w:tcW w:w="6676" w:type="dxa"/>
          </w:tcPr>
          <w:p w14:paraId="081AFE0E" w14:textId="0075451C" w:rsidR="00462FEE" w:rsidRPr="00C97FDA" w:rsidRDefault="00462FEE" w:rsidP="000F6B54">
            <w:pPr>
              <w:pStyle w:val="Body2"/>
              <w:spacing w:before="40" w:after="40"/>
              <w:ind w:left="0"/>
              <w:rPr>
                <w:rFonts w:cs="Times New Roman"/>
              </w:rPr>
            </w:pPr>
            <w:r w:rsidRPr="00C97FDA">
              <w:rPr>
                <w:rFonts w:cs="Times New Roman"/>
              </w:rPr>
              <w:t xml:space="preserve">Establish a QMS by developing and maintaining approved Quality System documents such as policies, standard operating procedures, and/or work instructions.  </w:t>
            </w:r>
          </w:p>
          <w:p w14:paraId="0E911736" w14:textId="479C3066" w:rsidR="00462FEE" w:rsidRPr="00C97FDA" w:rsidRDefault="00462FEE" w:rsidP="000F6B54">
            <w:pPr>
              <w:pStyle w:val="Body2"/>
              <w:spacing w:before="40" w:after="40"/>
              <w:ind w:left="0"/>
              <w:rPr>
                <w:rFonts w:cs="Times New Roman"/>
              </w:rPr>
            </w:pPr>
            <w:r w:rsidRPr="00C97FDA">
              <w:rPr>
                <w:rFonts w:cs="Times New Roman"/>
              </w:rPr>
              <w:t>The Quality System will include, but not be limited to, change and configuration management, supplier management, incident management, document management, self-inspection, and training of personnel</w:t>
            </w:r>
            <w:r w:rsidR="006D25C7" w:rsidRPr="00C97FDA">
              <w:rPr>
                <w:rFonts w:cs="Times New Roman"/>
              </w:rPr>
              <w:t>.</w:t>
            </w:r>
          </w:p>
        </w:tc>
        <w:tc>
          <w:tcPr>
            <w:tcW w:w="1134" w:type="dxa"/>
          </w:tcPr>
          <w:p w14:paraId="6F3427F7" w14:textId="77777777" w:rsidR="00462FEE" w:rsidRPr="00C97FDA" w:rsidRDefault="00462FEE" w:rsidP="00513BF9">
            <w:pPr>
              <w:pStyle w:val="Body2"/>
              <w:spacing w:before="40" w:after="40"/>
              <w:ind w:left="0"/>
              <w:jc w:val="center"/>
              <w:rPr>
                <w:rFonts w:cs="Times New Roman"/>
              </w:rPr>
            </w:pPr>
            <w:r w:rsidRPr="00C97FDA">
              <w:rPr>
                <w:rFonts w:cs="Times New Roman"/>
              </w:rPr>
              <w:t>X</w:t>
            </w:r>
          </w:p>
        </w:tc>
        <w:tc>
          <w:tcPr>
            <w:tcW w:w="1418" w:type="dxa"/>
          </w:tcPr>
          <w:p w14:paraId="3EEE1528" w14:textId="77777777" w:rsidR="00462FEE" w:rsidRPr="00C97FDA" w:rsidRDefault="00462FEE" w:rsidP="00513BF9">
            <w:pPr>
              <w:pStyle w:val="Body2"/>
              <w:spacing w:before="40" w:after="40"/>
              <w:ind w:left="0"/>
              <w:jc w:val="center"/>
              <w:rPr>
                <w:rFonts w:cs="Times New Roman"/>
              </w:rPr>
            </w:pPr>
          </w:p>
        </w:tc>
      </w:tr>
      <w:tr w:rsidR="00462FEE" w:rsidRPr="00C97FDA" w14:paraId="5CFDDBD1" w14:textId="77777777" w:rsidTr="00C97FDA">
        <w:trPr>
          <w:cantSplit/>
        </w:trPr>
        <w:tc>
          <w:tcPr>
            <w:tcW w:w="695" w:type="dxa"/>
          </w:tcPr>
          <w:p w14:paraId="7BF365EF" w14:textId="77777777" w:rsidR="00462FEE" w:rsidRPr="00C97FDA" w:rsidRDefault="00462FEE" w:rsidP="000F6B54">
            <w:pPr>
              <w:pStyle w:val="ListParagraph"/>
              <w:numPr>
                <w:ilvl w:val="0"/>
                <w:numId w:val="31"/>
              </w:numPr>
              <w:spacing w:before="40" w:after="40"/>
              <w:rPr>
                <w:rFonts w:eastAsiaTheme="minorEastAsia" w:cs="Times New Roman"/>
              </w:rPr>
            </w:pPr>
          </w:p>
        </w:tc>
        <w:tc>
          <w:tcPr>
            <w:tcW w:w="6676" w:type="dxa"/>
          </w:tcPr>
          <w:p w14:paraId="18336F03" w14:textId="0DB3FED3" w:rsidR="00462FEE" w:rsidRPr="00C97FDA" w:rsidRDefault="00462FEE" w:rsidP="000F6B54">
            <w:pPr>
              <w:spacing w:before="40" w:after="40"/>
              <w:rPr>
                <w:rFonts w:eastAsiaTheme="minorEastAsia" w:cs="Times New Roman"/>
              </w:rPr>
            </w:pPr>
            <w:r w:rsidRPr="00C97FDA">
              <w:rPr>
                <w:rFonts w:eastAsiaTheme="minorEastAsia" w:cs="Times New Roman"/>
              </w:rPr>
              <w:t>Perform periodic self-inspections of internal process domains that define and delimit the Veeva QMS. Audit findings and corrective actions are documented and brought to the attention of management for timely and effective re</w:t>
            </w:r>
            <w:r w:rsidR="007F6140">
              <w:rPr>
                <w:rFonts w:eastAsiaTheme="minorEastAsia" w:cs="Times New Roman"/>
              </w:rPr>
              <w:t>solution</w:t>
            </w:r>
            <w:r w:rsidRPr="00C97FDA">
              <w:rPr>
                <w:rFonts w:cs="Times New Roman"/>
              </w:rPr>
              <w:t>.</w:t>
            </w:r>
          </w:p>
        </w:tc>
        <w:tc>
          <w:tcPr>
            <w:tcW w:w="1134" w:type="dxa"/>
          </w:tcPr>
          <w:p w14:paraId="08368269" w14:textId="77777777" w:rsidR="00462FEE" w:rsidRPr="00C97FDA" w:rsidRDefault="00462FEE" w:rsidP="00513BF9">
            <w:pPr>
              <w:pStyle w:val="Body2"/>
              <w:spacing w:before="40" w:after="40"/>
              <w:ind w:left="0"/>
              <w:jc w:val="center"/>
              <w:rPr>
                <w:rFonts w:cs="Times New Roman"/>
              </w:rPr>
            </w:pPr>
            <w:r w:rsidRPr="00C97FDA">
              <w:rPr>
                <w:rFonts w:cs="Times New Roman"/>
              </w:rPr>
              <w:t>X</w:t>
            </w:r>
          </w:p>
        </w:tc>
        <w:tc>
          <w:tcPr>
            <w:tcW w:w="1418" w:type="dxa"/>
          </w:tcPr>
          <w:p w14:paraId="2E35B217" w14:textId="77777777" w:rsidR="00462FEE" w:rsidRPr="00C97FDA" w:rsidRDefault="00462FEE" w:rsidP="00513BF9">
            <w:pPr>
              <w:pStyle w:val="Body2"/>
              <w:spacing w:before="40" w:after="40"/>
              <w:ind w:left="0"/>
              <w:jc w:val="center"/>
              <w:rPr>
                <w:rFonts w:cs="Times New Roman"/>
              </w:rPr>
            </w:pPr>
          </w:p>
        </w:tc>
      </w:tr>
      <w:tr w:rsidR="00462FEE" w:rsidRPr="00C97FDA" w14:paraId="2BD049A2" w14:textId="77777777" w:rsidTr="00C97FDA">
        <w:trPr>
          <w:cantSplit/>
        </w:trPr>
        <w:tc>
          <w:tcPr>
            <w:tcW w:w="695" w:type="dxa"/>
            <w:tcBorders>
              <w:bottom w:val="single" w:sz="4" w:space="0" w:color="000000" w:themeColor="text1"/>
            </w:tcBorders>
          </w:tcPr>
          <w:p w14:paraId="191C3C7C" w14:textId="77777777" w:rsidR="00462FEE" w:rsidRPr="00C97FDA" w:rsidRDefault="00462FEE" w:rsidP="000F6B54">
            <w:pPr>
              <w:pStyle w:val="ListParagraph"/>
              <w:numPr>
                <w:ilvl w:val="0"/>
                <w:numId w:val="31"/>
              </w:numPr>
              <w:spacing w:before="40" w:after="40"/>
              <w:rPr>
                <w:rFonts w:eastAsiaTheme="minorEastAsia" w:cs="Times New Roman"/>
              </w:rPr>
            </w:pPr>
          </w:p>
        </w:tc>
        <w:tc>
          <w:tcPr>
            <w:tcW w:w="6676" w:type="dxa"/>
            <w:tcBorders>
              <w:bottom w:val="single" w:sz="4" w:space="0" w:color="000000" w:themeColor="text1"/>
            </w:tcBorders>
          </w:tcPr>
          <w:p w14:paraId="11E6DB5D" w14:textId="3635F1CF" w:rsidR="00462FEE" w:rsidRPr="00C97FDA" w:rsidRDefault="00462FEE" w:rsidP="000F6B54">
            <w:pPr>
              <w:spacing w:before="40" w:after="40"/>
              <w:rPr>
                <w:rFonts w:eastAsiaTheme="minorEastAsia" w:cs="Times New Roman"/>
              </w:rPr>
            </w:pPr>
            <w:r w:rsidRPr="00C97FDA">
              <w:rPr>
                <w:rFonts w:eastAsiaTheme="minorEastAsia" w:cs="Times New Roman"/>
              </w:rPr>
              <w:t xml:space="preserve">Implement Key Performance Indicators (KPIs) or metrics to assess the effectiveness of controls related to QMS activities or processes within the Veeva QMS.  Communicate these performance metrics to </w:t>
            </w:r>
            <w:r w:rsidR="00CC1756">
              <w:rPr>
                <w:rFonts w:eastAsiaTheme="minorEastAsia" w:cs="Times New Roman"/>
              </w:rPr>
              <w:t xml:space="preserve">Veeva </w:t>
            </w:r>
            <w:r w:rsidRPr="00C97FDA">
              <w:rPr>
                <w:rFonts w:eastAsiaTheme="minorEastAsia" w:cs="Times New Roman"/>
              </w:rPr>
              <w:t>executive management through periodic quality reviews.</w:t>
            </w:r>
          </w:p>
        </w:tc>
        <w:tc>
          <w:tcPr>
            <w:tcW w:w="1134" w:type="dxa"/>
            <w:tcBorders>
              <w:bottom w:val="single" w:sz="4" w:space="0" w:color="000000" w:themeColor="text1"/>
            </w:tcBorders>
          </w:tcPr>
          <w:p w14:paraId="607A2A9E" w14:textId="77777777" w:rsidR="00462FEE" w:rsidRPr="00C97FDA" w:rsidRDefault="00462FEE" w:rsidP="00513BF9">
            <w:pPr>
              <w:pStyle w:val="Body2"/>
              <w:spacing w:before="40" w:after="40"/>
              <w:ind w:left="0"/>
              <w:jc w:val="center"/>
              <w:rPr>
                <w:rFonts w:cs="Times New Roman"/>
              </w:rPr>
            </w:pPr>
            <w:r w:rsidRPr="00C97FDA">
              <w:rPr>
                <w:rFonts w:cs="Times New Roman"/>
              </w:rPr>
              <w:t>X</w:t>
            </w:r>
          </w:p>
        </w:tc>
        <w:tc>
          <w:tcPr>
            <w:tcW w:w="1418" w:type="dxa"/>
            <w:tcBorders>
              <w:bottom w:val="single" w:sz="4" w:space="0" w:color="000000" w:themeColor="text1"/>
            </w:tcBorders>
          </w:tcPr>
          <w:p w14:paraId="49C1D334" w14:textId="77777777" w:rsidR="00462FEE" w:rsidRPr="00C97FDA" w:rsidRDefault="00462FEE" w:rsidP="00513BF9">
            <w:pPr>
              <w:pStyle w:val="Body2"/>
              <w:spacing w:before="40" w:after="40"/>
              <w:ind w:left="0"/>
              <w:jc w:val="center"/>
              <w:rPr>
                <w:rFonts w:cs="Times New Roman"/>
              </w:rPr>
            </w:pPr>
          </w:p>
        </w:tc>
      </w:tr>
      <w:tr w:rsidR="00462FEE" w:rsidRPr="00C97FDA" w14:paraId="6EE6C3F5" w14:textId="77777777" w:rsidTr="00C97FDA">
        <w:trPr>
          <w:cantSplit/>
        </w:trPr>
        <w:tc>
          <w:tcPr>
            <w:tcW w:w="7371" w:type="dxa"/>
            <w:gridSpan w:val="2"/>
            <w:shd w:val="clear" w:color="auto" w:fill="F2F2F2" w:themeFill="background1" w:themeFillShade="F2"/>
          </w:tcPr>
          <w:p w14:paraId="6A44AA71" w14:textId="0D57987A" w:rsidR="00462FEE" w:rsidRPr="002602BD" w:rsidRDefault="00462FEE" w:rsidP="002602BD">
            <w:pPr>
              <w:pStyle w:val="BodyText"/>
              <w:rPr>
                <w:rFonts w:ascii="Verdana" w:hAnsi="Verdana"/>
                <w:b/>
                <w:bCs/>
                <w:sz w:val="20"/>
                <w:szCs w:val="20"/>
              </w:rPr>
            </w:pPr>
            <w:r w:rsidRPr="002602BD">
              <w:rPr>
                <w:rFonts w:ascii="Verdana" w:hAnsi="Verdana"/>
                <w:b/>
                <w:bCs/>
                <w:sz w:val="20"/>
                <w:szCs w:val="20"/>
              </w:rPr>
              <w:t>Document Control and Record Retention</w:t>
            </w:r>
          </w:p>
        </w:tc>
        <w:tc>
          <w:tcPr>
            <w:tcW w:w="1134" w:type="dxa"/>
            <w:shd w:val="clear" w:color="auto" w:fill="F2F2F2" w:themeFill="background1" w:themeFillShade="F2"/>
          </w:tcPr>
          <w:p w14:paraId="674B972D" w14:textId="77777777" w:rsidR="00462FEE" w:rsidRPr="00C97FDA" w:rsidRDefault="00462FEE" w:rsidP="00513BF9">
            <w:pPr>
              <w:pStyle w:val="Body2"/>
              <w:spacing w:before="40" w:after="40"/>
              <w:ind w:left="0"/>
              <w:jc w:val="center"/>
              <w:rPr>
                <w:rFonts w:cs="Times New Roman"/>
              </w:rPr>
            </w:pPr>
          </w:p>
        </w:tc>
        <w:tc>
          <w:tcPr>
            <w:tcW w:w="1418" w:type="dxa"/>
            <w:shd w:val="clear" w:color="auto" w:fill="F2F2F2" w:themeFill="background1" w:themeFillShade="F2"/>
          </w:tcPr>
          <w:p w14:paraId="59F3894A" w14:textId="77777777" w:rsidR="00462FEE" w:rsidRPr="00C97FDA" w:rsidRDefault="00462FEE" w:rsidP="00513BF9">
            <w:pPr>
              <w:pStyle w:val="Body2"/>
              <w:spacing w:before="40" w:after="40"/>
              <w:ind w:left="0"/>
              <w:jc w:val="center"/>
              <w:rPr>
                <w:rFonts w:cs="Times New Roman"/>
              </w:rPr>
            </w:pPr>
          </w:p>
        </w:tc>
      </w:tr>
      <w:tr w:rsidR="00462FEE" w:rsidRPr="00C97FDA" w14:paraId="2F09B580" w14:textId="77777777" w:rsidTr="00C97FDA">
        <w:trPr>
          <w:cantSplit/>
        </w:trPr>
        <w:tc>
          <w:tcPr>
            <w:tcW w:w="695" w:type="dxa"/>
          </w:tcPr>
          <w:p w14:paraId="25F8734F" w14:textId="77777777" w:rsidR="00462FEE" w:rsidRPr="00C97FDA" w:rsidRDefault="00462FEE" w:rsidP="00462FEE">
            <w:pPr>
              <w:pStyle w:val="ListParagraph"/>
              <w:numPr>
                <w:ilvl w:val="0"/>
                <w:numId w:val="31"/>
              </w:numPr>
              <w:spacing w:before="40" w:after="40"/>
              <w:rPr>
                <w:rFonts w:eastAsiaTheme="minorEastAsia" w:cs="Times New Roman"/>
              </w:rPr>
            </w:pPr>
          </w:p>
        </w:tc>
        <w:tc>
          <w:tcPr>
            <w:tcW w:w="6676" w:type="dxa"/>
          </w:tcPr>
          <w:p w14:paraId="476C675B" w14:textId="1A63605B" w:rsidR="00462FEE" w:rsidRPr="00C97FDA" w:rsidRDefault="00462FEE" w:rsidP="00462FEE">
            <w:pPr>
              <w:spacing w:before="40" w:after="40"/>
              <w:rPr>
                <w:rFonts w:eastAsiaTheme="minorEastAsia" w:cs="Times New Roman"/>
              </w:rPr>
            </w:pPr>
            <w:r w:rsidRPr="00C97FDA">
              <w:rPr>
                <w:rFonts w:cs="Times New Roman"/>
              </w:rPr>
              <w:t xml:space="preserve">Establish a process for reviewing, approving, and controlling distribution of SOPs and associated records. </w:t>
            </w:r>
          </w:p>
        </w:tc>
        <w:tc>
          <w:tcPr>
            <w:tcW w:w="1134" w:type="dxa"/>
          </w:tcPr>
          <w:p w14:paraId="24C5D6BE" w14:textId="1B6D5975"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54CBF1D7" w14:textId="77777777" w:rsidR="00462FEE" w:rsidRPr="00C97FDA" w:rsidRDefault="00462FEE" w:rsidP="00462FEE">
            <w:pPr>
              <w:pStyle w:val="Body2"/>
              <w:spacing w:before="40" w:after="40"/>
              <w:ind w:left="0"/>
              <w:jc w:val="center"/>
              <w:rPr>
                <w:rFonts w:cs="Times New Roman"/>
              </w:rPr>
            </w:pPr>
          </w:p>
        </w:tc>
      </w:tr>
      <w:tr w:rsidR="00462FEE" w:rsidRPr="00C97FDA" w14:paraId="14B67DE3" w14:textId="77777777" w:rsidTr="00C97FDA">
        <w:trPr>
          <w:cantSplit/>
        </w:trPr>
        <w:tc>
          <w:tcPr>
            <w:tcW w:w="695" w:type="dxa"/>
          </w:tcPr>
          <w:p w14:paraId="2284B4A9" w14:textId="77777777" w:rsidR="00462FEE" w:rsidRPr="00C97FDA" w:rsidRDefault="00462FEE" w:rsidP="00462FEE">
            <w:pPr>
              <w:pStyle w:val="ListParagraph"/>
              <w:numPr>
                <w:ilvl w:val="0"/>
                <w:numId w:val="31"/>
              </w:numPr>
              <w:spacing w:before="40" w:after="40"/>
              <w:rPr>
                <w:rFonts w:eastAsiaTheme="minorEastAsia" w:cs="Times New Roman"/>
              </w:rPr>
            </w:pPr>
          </w:p>
        </w:tc>
        <w:tc>
          <w:tcPr>
            <w:tcW w:w="6676" w:type="dxa"/>
          </w:tcPr>
          <w:p w14:paraId="581383F8" w14:textId="4E19056E" w:rsidR="00462FEE" w:rsidRPr="00C97FDA" w:rsidRDefault="00462FEE" w:rsidP="00462FEE">
            <w:pPr>
              <w:spacing w:before="40" w:after="40"/>
              <w:rPr>
                <w:rFonts w:eastAsiaTheme="minorEastAsia" w:cs="Times New Roman"/>
              </w:rPr>
            </w:pPr>
            <w:r w:rsidRPr="00C97FDA">
              <w:rPr>
                <w:rFonts w:cs="Times New Roman"/>
              </w:rPr>
              <w:t>Define a record retention and archival process for “essential documents” required by regulation covering the scoped</w:t>
            </w:r>
            <w:r w:rsidR="007F6140">
              <w:rPr>
                <w:rFonts w:cs="Times New Roman"/>
              </w:rPr>
              <w:t xml:space="preserve"> software</w:t>
            </w:r>
            <w:r w:rsidRPr="00C97FDA">
              <w:rPr>
                <w:rFonts w:cs="Times New Roman"/>
              </w:rPr>
              <w:t>. All such documents, records, and reports will be maintained in such a manner that they are: (i) readily retrievable and (ii) stored in an environment suitable to prevent damage or loss.</w:t>
            </w:r>
          </w:p>
        </w:tc>
        <w:tc>
          <w:tcPr>
            <w:tcW w:w="1134" w:type="dxa"/>
          </w:tcPr>
          <w:p w14:paraId="7FBAB35B" w14:textId="4D0D946D"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387FAA56" w14:textId="77777777" w:rsidR="00462FEE" w:rsidRPr="00C97FDA" w:rsidRDefault="00462FEE" w:rsidP="00462FEE">
            <w:pPr>
              <w:pStyle w:val="Body2"/>
              <w:spacing w:before="40" w:after="40"/>
              <w:ind w:left="0"/>
              <w:jc w:val="center"/>
              <w:rPr>
                <w:rFonts w:cs="Times New Roman"/>
              </w:rPr>
            </w:pPr>
          </w:p>
        </w:tc>
      </w:tr>
      <w:tr w:rsidR="00462FEE" w:rsidRPr="00C97FDA" w14:paraId="5B991252" w14:textId="77777777" w:rsidTr="00C97FDA">
        <w:trPr>
          <w:cantSplit/>
        </w:trPr>
        <w:tc>
          <w:tcPr>
            <w:tcW w:w="695" w:type="dxa"/>
          </w:tcPr>
          <w:p w14:paraId="3E84D8F2" w14:textId="77777777" w:rsidR="00462FEE" w:rsidRPr="00C97FDA" w:rsidRDefault="00462FEE" w:rsidP="00462FEE">
            <w:pPr>
              <w:pStyle w:val="ListParagraph"/>
              <w:numPr>
                <w:ilvl w:val="0"/>
                <w:numId w:val="31"/>
              </w:numPr>
              <w:spacing w:before="40" w:after="40"/>
              <w:rPr>
                <w:rFonts w:eastAsiaTheme="minorEastAsia" w:cs="Times New Roman"/>
              </w:rPr>
            </w:pPr>
          </w:p>
        </w:tc>
        <w:tc>
          <w:tcPr>
            <w:tcW w:w="6676" w:type="dxa"/>
          </w:tcPr>
          <w:p w14:paraId="09837ED4" w14:textId="4D4B502E" w:rsidR="00462FEE" w:rsidRPr="00C97FDA" w:rsidRDefault="00462FEE" w:rsidP="00462FEE">
            <w:pPr>
              <w:spacing w:before="40" w:after="40"/>
              <w:rPr>
                <w:rFonts w:eastAsiaTheme="minorEastAsia" w:cs="Times New Roman"/>
              </w:rPr>
            </w:pPr>
            <w:r w:rsidRPr="00C97FDA">
              <w:rPr>
                <w:rFonts w:cs="Times New Roman"/>
              </w:rPr>
              <w:t>Ensure that all data relevant to GxP activities conducted pursuant to this QAG are original, accurate, legible, controlled, and safe from intentional or unintentional manipulation or loss throughout the retention period for such data.</w:t>
            </w:r>
          </w:p>
        </w:tc>
        <w:tc>
          <w:tcPr>
            <w:tcW w:w="1134" w:type="dxa"/>
          </w:tcPr>
          <w:p w14:paraId="14A5465D" w14:textId="6829E93C"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23890BDE" w14:textId="77777777" w:rsidR="00462FEE" w:rsidRPr="00C97FDA" w:rsidRDefault="00462FEE" w:rsidP="00462FEE">
            <w:pPr>
              <w:pStyle w:val="Body2"/>
              <w:spacing w:before="40" w:after="40"/>
              <w:ind w:left="0"/>
              <w:jc w:val="center"/>
              <w:rPr>
                <w:rFonts w:cs="Times New Roman"/>
              </w:rPr>
            </w:pPr>
          </w:p>
        </w:tc>
      </w:tr>
      <w:tr w:rsidR="00462FEE" w:rsidRPr="00C97FDA" w14:paraId="40351CAB" w14:textId="77777777" w:rsidTr="00C97FDA">
        <w:trPr>
          <w:cantSplit/>
        </w:trPr>
        <w:tc>
          <w:tcPr>
            <w:tcW w:w="695" w:type="dxa"/>
          </w:tcPr>
          <w:p w14:paraId="1A60C95B" w14:textId="77777777" w:rsidR="00462FEE" w:rsidRPr="00C97FDA" w:rsidRDefault="00462FEE" w:rsidP="00462FEE">
            <w:pPr>
              <w:pStyle w:val="ListParagraph"/>
              <w:numPr>
                <w:ilvl w:val="0"/>
                <w:numId w:val="31"/>
              </w:numPr>
              <w:spacing w:before="40" w:after="40"/>
              <w:rPr>
                <w:rFonts w:eastAsiaTheme="minorEastAsia" w:cs="Times New Roman"/>
              </w:rPr>
            </w:pPr>
          </w:p>
        </w:tc>
        <w:tc>
          <w:tcPr>
            <w:tcW w:w="6676" w:type="dxa"/>
          </w:tcPr>
          <w:p w14:paraId="0E195B50" w14:textId="388A3C7A" w:rsidR="00462FEE" w:rsidRPr="00C97FDA" w:rsidRDefault="00462FEE" w:rsidP="00462FEE">
            <w:pPr>
              <w:spacing w:before="40" w:after="40"/>
              <w:rPr>
                <w:rFonts w:eastAsiaTheme="minorEastAsia" w:cs="Times New Roman"/>
              </w:rPr>
            </w:pPr>
            <w:r w:rsidRPr="00C97FDA">
              <w:rPr>
                <w:rFonts w:cs="Times New Roman"/>
              </w:rPr>
              <w:t>Establish “</w:t>
            </w:r>
            <w:r w:rsidRPr="00C97FDA">
              <w:rPr>
                <w:rFonts w:cs="Times New Roman"/>
                <w:i/>
                <w:iCs/>
              </w:rPr>
              <w:t>the ability to generate accurate and complete copies of such records in both human readable and electronic form suitable for inspection, review, and copying by the Regulatory Authority agency</w:t>
            </w:r>
            <w:r w:rsidRPr="00C97FDA">
              <w:rPr>
                <w:rFonts w:cs="Times New Roman"/>
              </w:rPr>
              <w:t>.”</w:t>
            </w:r>
          </w:p>
        </w:tc>
        <w:tc>
          <w:tcPr>
            <w:tcW w:w="1134" w:type="dxa"/>
          </w:tcPr>
          <w:p w14:paraId="7DD0C8D3" w14:textId="2AE59165"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4DB552C5" w14:textId="44078710" w:rsidR="00462FEE" w:rsidRPr="00C97FDA" w:rsidRDefault="00462FEE" w:rsidP="00462FEE">
            <w:pPr>
              <w:pStyle w:val="Body2"/>
              <w:spacing w:before="40" w:after="40"/>
              <w:ind w:left="0"/>
              <w:jc w:val="center"/>
              <w:rPr>
                <w:rFonts w:cs="Times New Roman"/>
              </w:rPr>
            </w:pPr>
            <w:r w:rsidRPr="00C97FDA">
              <w:rPr>
                <w:rFonts w:cs="Times New Roman"/>
              </w:rPr>
              <w:t>X</w:t>
            </w:r>
          </w:p>
        </w:tc>
      </w:tr>
      <w:tr w:rsidR="00462FEE" w:rsidRPr="00C97FDA" w14:paraId="51C33C44" w14:textId="77777777" w:rsidTr="00C97FDA">
        <w:trPr>
          <w:cantSplit/>
        </w:trPr>
        <w:tc>
          <w:tcPr>
            <w:tcW w:w="695" w:type="dxa"/>
          </w:tcPr>
          <w:p w14:paraId="5099A270" w14:textId="77777777" w:rsidR="00462FEE" w:rsidRPr="00C97FDA" w:rsidRDefault="00462FEE" w:rsidP="00462FEE">
            <w:pPr>
              <w:pStyle w:val="ListParagraph"/>
              <w:numPr>
                <w:ilvl w:val="0"/>
                <w:numId w:val="31"/>
              </w:numPr>
              <w:spacing w:before="40" w:after="40"/>
              <w:rPr>
                <w:rFonts w:eastAsiaTheme="minorEastAsia" w:cs="Times New Roman"/>
              </w:rPr>
            </w:pPr>
          </w:p>
        </w:tc>
        <w:tc>
          <w:tcPr>
            <w:tcW w:w="6676" w:type="dxa"/>
          </w:tcPr>
          <w:p w14:paraId="30F9861E" w14:textId="2A3EF295" w:rsidR="00462FEE" w:rsidRPr="00C97FDA" w:rsidRDefault="00462FEE" w:rsidP="00462FEE">
            <w:pPr>
              <w:spacing w:before="40" w:after="40"/>
              <w:rPr>
                <w:rFonts w:eastAsiaTheme="minorEastAsia" w:cs="Times New Roman"/>
              </w:rPr>
            </w:pPr>
            <w:r w:rsidRPr="00C97FDA">
              <w:rPr>
                <w:rFonts w:cs="Times New Roman"/>
              </w:rPr>
              <w:t>Maintain records covering the “</w:t>
            </w:r>
            <w:r w:rsidRPr="00C97FDA">
              <w:rPr>
                <w:rFonts w:cs="Times New Roman"/>
                <w:i/>
                <w:iCs/>
              </w:rPr>
              <w:t>validation of systems to ensure accuracy, reliability, consistent intended performance, and the ability to discern invalid or altered records</w:t>
            </w:r>
            <w:r w:rsidRPr="00C97FDA">
              <w:rPr>
                <w:rFonts w:cs="Times New Roman"/>
              </w:rPr>
              <w:t xml:space="preserve">,” where “validation” used here and elsewhere in this Exhibit (including “validate” and “validated”) means validation as required and defined by applicable regulations. </w:t>
            </w:r>
          </w:p>
        </w:tc>
        <w:tc>
          <w:tcPr>
            <w:tcW w:w="1134" w:type="dxa"/>
          </w:tcPr>
          <w:p w14:paraId="6F9B0829" w14:textId="6FD55391"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2994EFE0" w14:textId="65F3CAF3" w:rsidR="00462FEE" w:rsidRPr="00C97FDA" w:rsidRDefault="00462FEE" w:rsidP="00462FEE">
            <w:pPr>
              <w:pStyle w:val="Body2"/>
              <w:spacing w:before="40" w:after="40"/>
              <w:ind w:left="0"/>
              <w:jc w:val="center"/>
              <w:rPr>
                <w:rFonts w:cs="Times New Roman"/>
              </w:rPr>
            </w:pPr>
            <w:r w:rsidRPr="00C97FDA">
              <w:rPr>
                <w:rFonts w:cs="Times New Roman"/>
              </w:rPr>
              <w:t>X</w:t>
            </w:r>
          </w:p>
        </w:tc>
      </w:tr>
      <w:tr w:rsidR="00983386" w:rsidRPr="00C97FDA" w14:paraId="33745308" w14:textId="77777777" w:rsidTr="00C97FDA">
        <w:trPr>
          <w:cantSplit/>
        </w:trPr>
        <w:tc>
          <w:tcPr>
            <w:tcW w:w="695" w:type="dxa"/>
          </w:tcPr>
          <w:p w14:paraId="357CD641" w14:textId="77777777" w:rsidR="00983386" w:rsidRPr="00C97FDA" w:rsidRDefault="00983386" w:rsidP="00462FEE">
            <w:pPr>
              <w:pStyle w:val="ListParagraph"/>
              <w:numPr>
                <w:ilvl w:val="0"/>
                <w:numId w:val="31"/>
              </w:numPr>
              <w:spacing w:before="40" w:after="40"/>
              <w:rPr>
                <w:rFonts w:eastAsiaTheme="minorEastAsia" w:cs="Times New Roman"/>
              </w:rPr>
            </w:pPr>
          </w:p>
        </w:tc>
        <w:tc>
          <w:tcPr>
            <w:tcW w:w="6676" w:type="dxa"/>
          </w:tcPr>
          <w:p w14:paraId="113459F4" w14:textId="46E0EDDA" w:rsidR="00983386" w:rsidRPr="00C97FDA" w:rsidRDefault="00983386" w:rsidP="00462FEE">
            <w:pPr>
              <w:spacing w:before="40" w:after="40"/>
              <w:rPr>
                <w:rFonts w:cs="Times New Roman"/>
              </w:rPr>
            </w:pPr>
            <w:r w:rsidRPr="00C97FDA">
              <w:rPr>
                <w:rFonts w:cs="Times New Roman"/>
              </w:rPr>
              <w:t xml:space="preserve">Employ appropriate technical and organizational measures to ensure the integrity of </w:t>
            </w:r>
            <w:r w:rsidR="00AF2B70">
              <w:rPr>
                <w:rFonts w:cs="Times New Roman"/>
              </w:rPr>
              <w:t xml:space="preserve">CUSTOMER-owned </w:t>
            </w:r>
            <w:r w:rsidRPr="00C97FDA">
              <w:rPr>
                <w:rFonts w:cs="Times New Roman"/>
              </w:rPr>
              <w:t xml:space="preserve">data </w:t>
            </w:r>
            <w:r w:rsidR="00AF2B70">
              <w:rPr>
                <w:rFonts w:cs="Times New Roman"/>
              </w:rPr>
              <w:t>maintained with</w:t>
            </w:r>
            <w:r w:rsidRPr="00C97FDA">
              <w:rPr>
                <w:rFonts w:cs="Times New Roman"/>
              </w:rPr>
              <w:t xml:space="preserve">in the </w:t>
            </w:r>
            <w:r w:rsidR="00CC1756">
              <w:rPr>
                <w:rFonts w:cs="Times New Roman"/>
              </w:rPr>
              <w:t>hosted system</w:t>
            </w:r>
            <w:r w:rsidR="00AF2B70">
              <w:rPr>
                <w:rFonts w:cs="Times New Roman"/>
              </w:rPr>
              <w:t>.</w:t>
            </w:r>
          </w:p>
        </w:tc>
        <w:tc>
          <w:tcPr>
            <w:tcW w:w="1134" w:type="dxa"/>
          </w:tcPr>
          <w:p w14:paraId="206B8D0E" w14:textId="16DD5D1B" w:rsidR="00983386" w:rsidRPr="00C97FDA" w:rsidRDefault="00983386" w:rsidP="00462FEE">
            <w:pPr>
              <w:pStyle w:val="Body2"/>
              <w:spacing w:before="40" w:after="40"/>
              <w:ind w:left="0"/>
              <w:jc w:val="center"/>
              <w:rPr>
                <w:rFonts w:cs="Times New Roman"/>
              </w:rPr>
            </w:pPr>
            <w:r w:rsidRPr="00C97FDA">
              <w:rPr>
                <w:rFonts w:cs="Times New Roman"/>
              </w:rPr>
              <w:t>X</w:t>
            </w:r>
          </w:p>
        </w:tc>
        <w:tc>
          <w:tcPr>
            <w:tcW w:w="1418" w:type="dxa"/>
          </w:tcPr>
          <w:p w14:paraId="590F1A64" w14:textId="45498849" w:rsidR="00983386" w:rsidRPr="00C97FDA" w:rsidRDefault="00983386" w:rsidP="00462FEE">
            <w:pPr>
              <w:pStyle w:val="Body2"/>
              <w:spacing w:before="40" w:after="40"/>
              <w:ind w:left="0"/>
              <w:jc w:val="center"/>
              <w:rPr>
                <w:rFonts w:cs="Times New Roman"/>
              </w:rPr>
            </w:pPr>
            <w:r w:rsidRPr="00C97FDA">
              <w:rPr>
                <w:rFonts w:cs="Times New Roman"/>
              </w:rPr>
              <w:t>X</w:t>
            </w:r>
          </w:p>
        </w:tc>
      </w:tr>
      <w:tr w:rsidR="00462FEE" w:rsidRPr="00C97FDA" w14:paraId="48143399" w14:textId="77777777" w:rsidTr="00C97FDA">
        <w:trPr>
          <w:cantSplit/>
        </w:trPr>
        <w:tc>
          <w:tcPr>
            <w:tcW w:w="695" w:type="dxa"/>
          </w:tcPr>
          <w:p w14:paraId="63772F7F" w14:textId="77777777" w:rsidR="00462FEE" w:rsidRPr="00C97FDA" w:rsidRDefault="00462FEE" w:rsidP="00462FEE">
            <w:pPr>
              <w:pStyle w:val="ListParagraph"/>
              <w:numPr>
                <w:ilvl w:val="0"/>
                <w:numId w:val="31"/>
              </w:numPr>
              <w:spacing w:before="40" w:after="40"/>
              <w:rPr>
                <w:rFonts w:eastAsiaTheme="minorEastAsia" w:cs="Times New Roman"/>
              </w:rPr>
            </w:pPr>
          </w:p>
        </w:tc>
        <w:tc>
          <w:tcPr>
            <w:tcW w:w="6676" w:type="dxa"/>
          </w:tcPr>
          <w:p w14:paraId="6E66066E" w14:textId="5B4F171D" w:rsidR="00462FEE" w:rsidRPr="00C97FDA" w:rsidRDefault="00462FEE" w:rsidP="00462FEE">
            <w:pPr>
              <w:spacing w:before="40" w:after="40"/>
              <w:rPr>
                <w:rFonts w:cs="Times New Roman"/>
              </w:rPr>
            </w:pPr>
            <w:r w:rsidRPr="00C97FDA">
              <w:rPr>
                <w:rFonts w:cs="Times New Roman"/>
              </w:rPr>
              <w:t>Maintain the ComplianceDocs repository to provide customers with the latest customer-facing documentation relevant to VEEVA process controls.</w:t>
            </w:r>
          </w:p>
        </w:tc>
        <w:tc>
          <w:tcPr>
            <w:tcW w:w="1134" w:type="dxa"/>
          </w:tcPr>
          <w:p w14:paraId="5B11AE5C" w14:textId="7AC3FF66"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505AD7C3" w14:textId="77777777" w:rsidR="00462FEE" w:rsidRPr="00C97FDA" w:rsidRDefault="00462FEE" w:rsidP="00462FEE">
            <w:pPr>
              <w:pStyle w:val="Body2"/>
              <w:spacing w:before="40" w:after="40"/>
              <w:ind w:left="0"/>
              <w:jc w:val="center"/>
              <w:rPr>
                <w:rFonts w:cs="Times New Roman"/>
              </w:rPr>
            </w:pPr>
          </w:p>
        </w:tc>
      </w:tr>
      <w:tr w:rsidR="00462FEE" w:rsidRPr="00C97FDA" w14:paraId="7B68ACB2" w14:textId="77777777" w:rsidTr="00C97FDA">
        <w:trPr>
          <w:cantSplit/>
        </w:trPr>
        <w:tc>
          <w:tcPr>
            <w:tcW w:w="695" w:type="dxa"/>
          </w:tcPr>
          <w:p w14:paraId="4A0C53AA" w14:textId="77777777" w:rsidR="00462FEE" w:rsidRPr="00C97FDA" w:rsidRDefault="00462FEE" w:rsidP="00462FEE">
            <w:pPr>
              <w:pStyle w:val="ListParagraph"/>
              <w:numPr>
                <w:ilvl w:val="0"/>
                <w:numId w:val="31"/>
              </w:numPr>
              <w:spacing w:before="40" w:after="40"/>
              <w:rPr>
                <w:rFonts w:eastAsiaTheme="minorEastAsia" w:cs="Times New Roman"/>
              </w:rPr>
            </w:pPr>
          </w:p>
        </w:tc>
        <w:tc>
          <w:tcPr>
            <w:tcW w:w="6676" w:type="dxa"/>
          </w:tcPr>
          <w:p w14:paraId="55F28DDA" w14:textId="6FD43B7B" w:rsidR="00462FEE" w:rsidRPr="00C97FDA" w:rsidRDefault="00462FEE" w:rsidP="00462FEE">
            <w:pPr>
              <w:spacing w:before="40" w:after="40"/>
              <w:rPr>
                <w:rFonts w:cs="Times New Roman"/>
              </w:rPr>
            </w:pPr>
            <w:r w:rsidRPr="00C97FDA">
              <w:rPr>
                <w:rFonts w:cs="Times New Roman"/>
              </w:rPr>
              <w:t xml:space="preserve">Provide copies of product validation protocols, reports, and supporting documentation used to support the validation activities of the scoped </w:t>
            </w:r>
            <w:r w:rsidR="00C97FDA" w:rsidRPr="00C97FDA">
              <w:rPr>
                <w:rFonts w:cs="Times New Roman"/>
              </w:rPr>
              <w:t>software</w:t>
            </w:r>
            <w:r w:rsidR="00CC1756">
              <w:rPr>
                <w:rFonts w:cs="Times New Roman"/>
              </w:rPr>
              <w:t xml:space="preserve"> via </w:t>
            </w:r>
            <w:r w:rsidR="00CC1756" w:rsidRPr="00C97FDA">
              <w:rPr>
                <w:rFonts w:cs="Times New Roman"/>
              </w:rPr>
              <w:t>ComplianceDocs</w:t>
            </w:r>
            <w:r w:rsidR="00CC1756">
              <w:rPr>
                <w:rFonts w:cs="Times New Roman"/>
              </w:rPr>
              <w:t>.</w:t>
            </w:r>
          </w:p>
        </w:tc>
        <w:tc>
          <w:tcPr>
            <w:tcW w:w="1134" w:type="dxa"/>
          </w:tcPr>
          <w:p w14:paraId="5538D004" w14:textId="4C29E224"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7F9111E6" w14:textId="77777777" w:rsidR="00462FEE" w:rsidRPr="00C97FDA" w:rsidRDefault="00462FEE" w:rsidP="00462FEE">
            <w:pPr>
              <w:pStyle w:val="Body2"/>
              <w:spacing w:before="40" w:after="40"/>
              <w:ind w:left="0"/>
              <w:jc w:val="center"/>
              <w:rPr>
                <w:rFonts w:cs="Times New Roman"/>
              </w:rPr>
            </w:pPr>
          </w:p>
        </w:tc>
      </w:tr>
      <w:tr w:rsidR="00462FEE" w:rsidRPr="00C97FDA" w14:paraId="075505FE" w14:textId="77777777" w:rsidTr="00C97FDA">
        <w:trPr>
          <w:cantSplit/>
        </w:trPr>
        <w:tc>
          <w:tcPr>
            <w:tcW w:w="695" w:type="dxa"/>
            <w:tcBorders>
              <w:bottom w:val="single" w:sz="4" w:space="0" w:color="000000" w:themeColor="text1"/>
            </w:tcBorders>
          </w:tcPr>
          <w:p w14:paraId="613FF6DE" w14:textId="77777777" w:rsidR="00462FEE" w:rsidRPr="00C97FDA" w:rsidRDefault="00462FEE" w:rsidP="00462FEE">
            <w:pPr>
              <w:pStyle w:val="ListParagraph"/>
              <w:numPr>
                <w:ilvl w:val="0"/>
                <w:numId w:val="31"/>
              </w:numPr>
              <w:spacing w:before="40" w:after="40"/>
              <w:rPr>
                <w:rFonts w:eastAsiaTheme="minorEastAsia" w:cs="Times New Roman"/>
              </w:rPr>
            </w:pPr>
          </w:p>
        </w:tc>
        <w:tc>
          <w:tcPr>
            <w:tcW w:w="6676" w:type="dxa"/>
            <w:tcBorders>
              <w:bottom w:val="single" w:sz="4" w:space="0" w:color="000000" w:themeColor="text1"/>
            </w:tcBorders>
          </w:tcPr>
          <w:p w14:paraId="6DEE83D4" w14:textId="340BB99E" w:rsidR="00462FEE" w:rsidRPr="00C97FDA" w:rsidRDefault="00AF2B70" w:rsidP="00462FEE">
            <w:pPr>
              <w:spacing w:before="40" w:after="40"/>
              <w:rPr>
                <w:rFonts w:cs="Times New Roman"/>
              </w:rPr>
            </w:pPr>
            <w:r>
              <w:rPr>
                <w:rFonts w:cs="Times New Roman"/>
              </w:rPr>
              <w:t xml:space="preserve">For customer-facing documentation provided by VEEVA (see #11) </w:t>
            </w:r>
            <w:r w:rsidR="006F3F56">
              <w:rPr>
                <w:rFonts w:cs="Times New Roman"/>
              </w:rPr>
              <w:t xml:space="preserve">define a process to ensure </w:t>
            </w:r>
            <w:r w:rsidRPr="00C97FDA">
              <w:rPr>
                <w:rFonts w:cs="Times New Roman"/>
              </w:rPr>
              <w:t xml:space="preserve">export </w:t>
            </w:r>
            <w:r w:rsidR="006F3F56">
              <w:rPr>
                <w:rFonts w:cs="Times New Roman"/>
              </w:rPr>
              <w:t xml:space="preserve">of </w:t>
            </w:r>
            <w:r w:rsidRPr="00C97FDA">
              <w:rPr>
                <w:rFonts w:cs="Times New Roman"/>
              </w:rPr>
              <w:t>documentation for local retention</w:t>
            </w:r>
            <w:r>
              <w:rPr>
                <w:rFonts w:cs="Times New Roman"/>
              </w:rPr>
              <w:t xml:space="preserve"> w</w:t>
            </w:r>
            <w:r w:rsidR="00462FEE" w:rsidRPr="00C97FDA">
              <w:rPr>
                <w:rFonts w:cs="Times New Roman"/>
              </w:rPr>
              <w:t>here local retention periods differ from VEEVA corporate 7-year period</w:t>
            </w:r>
            <w:r>
              <w:rPr>
                <w:rFonts w:cs="Times New Roman"/>
              </w:rPr>
              <w:t>.</w:t>
            </w:r>
            <w:r w:rsidR="00462FEE" w:rsidRPr="00C97FDA">
              <w:rPr>
                <w:rFonts w:cs="Times New Roman"/>
              </w:rPr>
              <w:t xml:space="preserve"> </w:t>
            </w:r>
          </w:p>
        </w:tc>
        <w:tc>
          <w:tcPr>
            <w:tcW w:w="1134" w:type="dxa"/>
            <w:tcBorders>
              <w:bottom w:val="single" w:sz="4" w:space="0" w:color="000000" w:themeColor="text1"/>
            </w:tcBorders>
          </w:tcPr>
          <w:p w14:paraId="72444C68" w14:textId="77777777" w:rsidR="00462FEE" w:rsidRPr="00C97FDA" w:rsidRDefault="00462FEE" w:rsidP="00462FEE">
            <w:pPr>
              <w:pStyle w:val="Body2"/>
              <w:spacing w:before="40" w:after="40"/>
              <w:ind w:left="0"/>
              <w:jc w:val="center"/>
              <w:rPr>
                <w:rFonts w:cs="Times New Roman"/>
              </w:rPr>
            </w:pPr>
          </w:p>
        </w:tc>
        <w:tc>
          <w:tcPr>
            <w:tcW w:w="1418" w:type="dxa"/>
            <w:tcBorders>
              <w:bottom w:val="single" w:sz="4" w:space="0" w:color="000000" w:themeColor="text1"/>
            </w:tcBorders>
          </w:tcPr>
          <w:p w14:paraId="41341D4E" w14:textId="7DD5631B" w:rsidR="00462FEE" w:rsidRPr="00C97FDA" w:rsidRDefault="00462FEE" w:rsidP="00462FEE">
            <w:pPr>
              <w:pStyle w:val="Body2"/>
              <w:spacing w:before="40" w:after="40"/>
              <w:ind w:left="0"/>
              <w:jc w:val="center"/>
              <w:rPr>
                <w:rFonts w:cs="Times New Roman"/>
              </w:rPr>
            </w:pPr>
            <w:r w:rsidRPr="00C97FDA">
              <w:rPr>
                <w:rFonts w:cs="Times New Roman"/>
              </w:rPr>
              <w:t>X</w:t>
            </w:r>
          </w:p>
        </w:tc>
      </w:tr>
      <w:tr w:rsidR="00462FEE" w:rsidRPr="00C97FDA" w14:paraId="7AB5EA85" w14:textId="77777777" w:rsidTr="00C97FDA">
        <w:trPr>
          <w:cantSplit/>
          <w:trHeight w:val="224"/>
        </w:trPr>
        <w:tc>
          <w:tcPr>
            <w:tcW w:w="7371" w:type="dxa"/>
            <w:gridSpan w:val="2"/>
            <w:shd w:val="clear" w:color="auto" w:fill="F2F2F2" w:themeFill="background1" w:themeFillShade="F2"/>
          </w:tcPr>
          <w:p w14:paraId="5D6CB170" w14:textId="6B4928FA" w:rsidR="00462FEE" w:rsidRPr="002602BD" w:rsidRDefault="00462FEE" w:rsidP="002602BD">
            <w:pPr>
              <w:pStyle w:val="BodyText"/>
              <w:rPr>
                <w:rFonts w:ascii="Verdana" w:hAnsi="Verdana"/>
                <w:b/>
                <w:bCs/>
                <w:sz w:val="20"/>
                <w:szCs w:val="20"/>
              </w:rPr>
            </w:pPr>
            <w:r w:rsidRPr="002602BD">
              <w:rPr>
                <w:rFonts w:ascii="Verdana" w:hAnsi="Verdana"/>
                <w:b/>
                <w:bCs/>
                <w:sz w:val="20"/>
                <w:szCs w:val="20"/>
              </w:rPr>
              <w:t>Personnel and Training</w:t>
            </w:r>
          </w:p>
        </w:tc>
        <w:tc>
          <w:tcPr>
            <w:tcW w:w="1134" w:type="dxa"/>
            <w:shd w:val="clear" w:color="auto" w:fill="F2F2F2" w:themeFill="background1" w:themeFillShade="F2"/>
          </w:tcPr>
          <w:p w14:paraId="2DE00B2D" w14:textId="09F6F6A5" w:rsidR="00462FEE" w:rsidRPr="00C97FDA" w:rsidRDefault="00462FEE" w:rsidP="00462FEE">
            <w:pPr>
              <w:pStyle w:val="Body2"/>
              <w:ind w:left="0"/>
              <w:rPr>
                <w:rFonts w:cs="Times New Roman"/>
                <w:b/>
                <w:bCs/>
              </w:rPr>
            </w:pPr>
          </w:p>
        </w:tc>
        <w:tc>
          <w:tcPr>
            <w:tcW w:w="1418" w:type="dxa"/>
            <w:shd w:val="clear" w:color="auto" w:fill="F2F2F2" w:themeFill="background1" w:themeFillShade="F2"/>
          </w:tcPr>
          <w:p w14:paraId="07198FFF" w14:textId="5505610A" w:rsidR="00462FEE" w:rsidRPr="00C97FDA" w:rsidRDefault="00462FEE" w:rsidP="00462FEE">
            <w:pPr>
              <w:pStyle w:val="Body2"/>
              <w:ind w:left="0"/>
              <w:rPr>
                <w:rFonts w:cs="Times New Roman"/>
                <w:b/>
                <w:bCs/>
              </w:rPr>
            </w:pPr>
          </w:p>
        </w:tc>
      </w:tr>
      <w:tr w:rsidR="00462FEE" w:rsidRPr="00C97FDA" w14:paraId="75A17F50" w14:textId="77777777" w:rsidTr="00C97FDA">
        <w:trPr>
          <w:cantSplit/>
        </w:trPr>
        <w:tc>
          <w:tcPr>
            <w:tcW w:w="695" w:type="dxa"/>
          </w:tcPr>
          <w:p w14:paraId="3D79B985" w14:textId="77777777" w:rsidR="00462FEE" w:rsidRPr="00C97FDA" w:rsidRDefault="00462FEE" w:rsidP="006D25C7">
            <w:pPr>
              <w:pStyle w:val="Body2"/>
              <w:numPr>
                <w:ilvl w:val="0"/>
                <w:numId w:val="31"/>
              </w:numPr>
              <w:spacing w:before="40" w:after="40"/>
              <w:rPr>
                <w:rFonts w:cs="Times New Roman"/>
              </w:rPr>
            </w:pPr>
          </w:p>
        </w:tc>
        <w:tc>
          <w:tcPr>
            <w:tcW w:w="6676" w:type="dxa"/>
          </w:tcPr>
          <w:p w14:paraId="2FF2FC0F" w14:textId="3BFADCD6" w:rsidR="00462FEE" w:rsidRPr="00C97FDA" w:rsidRDefault="00462FEE" w:rsidP="00462FEE">
            <w:pPr>
              <w:pStyle w:val="Body2"/>
              <w:spacing w:before="40" w:after="40"/>
              <w:ind w:left="0"/>
              <w:rPr>
                <w:rFonts w:cs="Times New Roman"/>
              </w:rPr>
            </w:pPr>
            <w:r w:rsidRPr="00C97FDA">
              <w:rPr>
                <w:rFonts w:cs="Times New Roman"/>
              </w:rPr>
              <w:t xml:space="preserve">Ensure sufficient qualified resources are available for the operations and performance of the scoped </w:t>
            </w:r>
            <w:r w:rsidR="00C97FDA" w:rsidRPr="00C97FDA">
              <w:rPr>
                <w:rFonts w:cs="Times New Roman"/>
              </w:rPr>
              <w:t>software.</w:t>
            </w:r>
          </w:p>
        </w:tc>
        <w:tc>
          <w:tcPr>
            <w:tcW w:w="1134" w:type="dxa"/>
          </w:tcPr>
          <w:p w14:paraId="17BC9C26" w14:textId="77777777"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39BF2955" w14:textId="77777777" w:rsidR="00462FEE" w:rsidRPr="00C97FDA" w:rsidRDefault="00462FEE" w:rsidP="00462FEE">
            <w:pPr>
              <w:pStyle w:val="Body2"/>
              <w:spacing w:before="40" w:after="40"/>
              <w:ind w:left="0"/>
              <w:jc w:val="center"/>
              <w:rPr>
                <w:rFonts w:cs="Times New Roman"/>
              </w:rPr>
            </w:pPr>
            <w:r w:rsidRPr="00C97FDA">
              <w:rPr>
                <w:rFonts w:cs="Times New Roman"/>
              </w:rPr>
              <w:t>X</w:t>
            </w:r>
          </w:p>
        </w:tc>
      </w:tr>
      <w:tr w:rsidR="00462FEE" w:rsidRPr="00C97FDA" w14:paraId="7319B9A0" w14:textId="77777777" w:rsidTr="00CC1756">
        <w:trPr>
          <w:cantSplit/>
          <w:trHeight w:val="798"/>
        </w:trPr>
        <w:tc>
          <w:tcPr>
            <w:tcW w:w="695" w:type="dxa"/>
          </w:tcPr>
          <w:p w14:paraId="7ACA709C" w14:textId="77777777" w:rsidR="00462FEE" w:rsidRPr="00C97FDA" w:rsidRDefault="00462FEE" w:rsidP="006D25C7">
            <w:pPr>
              <w:pStyle w:val="Body2"/>
              <w:numPr>
                <w:ilvl w:val="0"/>
                <w:numId w:val="31"/>
              </w:numPr>
              <w:spacing w:before="40" w:after="40"/>
              <w:rPr>
                <w:rFonts w:cs="Times New Roman"/>
              </w:rPr>
            </w:pPr>
          </w:p>
        </w:tc>
        <w:tc>
          <w:tcPr>
            <w:tcW w:w="6676" w:type="dxa"/>
          </w:tcPr>
          <w:p w14:paraId="4F9E0D4F" w14:textId="21F6E106" w:rsidR="00462FEE" w:rsidRPr="00C97FDA" w:rsidRDefault="00462FEE" w:rsidP="00462FEE">
            <w:pPr>
              <w:pStyle w:val="Body2"/>
              <w:spacing w:before="40" w:after="40"/>
              <w:ind w:left="0"/>
              <w:rPr>
                <w:rFonts w:cs="Times New Roman"/>
              </w:rPr>
            </w:pPr>
            <w:r w:rsidRPr="00C97FDA">
              <w:rPr>
                <w:rFonts w:cs="Times New Roman"/>
              </w:rPr>
              <w:t xml:space="preserve">Establish and maintain a documented process for the management of training for personnel that may impact the quality characteristics of the scoped </w:t>
            </w:r>
            <w:r w:rsidR="00C97FDA" w:rsidRPr="00C97FDA">
              <w:rPr>
                <w:rFonts w:cs="Times New Roman"/>
              </w:rPr>
              <w:t>software</w:t>
            </w:r>
            <w:r w:rsidRPr="00C97FDA">
              <w:rPr>
                <w:rFonts w:cs="Times New Roman"/>
              </w:rPr>
              <w:t>.</w:t>
            </w:r>
          </w:p>
        </w:tc>
        <w:tc>
          <w:tcPr>
            <w:tcW w:w="1134" w:type="dxa"/>
          </w:tcPr>
          <w:p w14:paraId="7D716317" w14:textId="77777777"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01F36FEE" w14:textId="77777777" w:rsidR="00462FEE" w:rsidRPr="00C97FDA" w:rsidRDefault="00462FEE" w:rsidP="00462FEE">
            <w:pPr>
              <w:pStyle w:val="Body2"/>
              <w:spacing w:before="40" w:after="40"/>
              <w:ind w:left="0"/>
              <w:jc w:val="center"/>
              <w:rPr>
                <w:rFonts w:cs="Times New Roman"/>
              </w:rPr>
            </w:pPr>
          </w:p>
        </w:tc>
      </w:tr>
      <w:tr w:rsidR="00462FEE" w:rsidRPr="00C97FDA" w14:paraId="558A7BFB" w14:textId="77777777" w:rsidTr="00C97FDA">
        <w:trPr>
          <w:cantSplit/>
        </w:trPr>
        <w:tc>
          <w:tcPr>
            <w:tcW w:w="695" w:type="dxa"/>
          </w:tcPr>
          <w:p w14:paraId="4802CF9C" w14:textId="77777777" w:rsidR="00462FEE" w:rsidRPr="00C97FDA" w:rsidRDefault="00462FEE" w:rsidP="006D25C7">
            <w:pPr>
              <w:pStyle w:val="Body2"/>
              <w:numPr>
                <w:ilvl w:val="0"/>
                <w:numId w:val="31"/>
              </w:numPr>
              <w:spacing w:before="40" w:after="40"/>
              <w:rPr>
                <w:rFonts w:cs="Times New Roman"/>
              </w:rPr>
            </w:pPr>
          </w:p>
        </w:tc>
        <w:tc>
          <w:tcPr>
            <w:tcW w:w="6676" w:type="dxa"/>
          </w:tcPr>
          <w:p w14:paraId="3CF329DC" w14:textId="17237082" w:rsidR="00462FEE" w:rsidRPr="00C97FDA" w:rsidRDefault="00462FEE" w:rsidP="00462FEE">
            <w:pPr>
              <w:pStyle w:val="Body2"/>
              <w:spacing w:before="40" w:after="40"/>
              <w:ind w:left="0"/>
              <w:rPr>
                <w:rFonts w:cs="Times New Roman"/>
              </w:rPr>
            </w:pPr>
            <w:r w:rsidRPr="00C97FDA">
              <w:rPr>
                <w:rFonts w:cs="Times New Roman"/>
              </w:rPr>
              <w:t xml:space="preserve">The training records will be maintained and include documented job descriptions with defined roles and responsibilities, training curriculum, collected evidence of completion/certification, and monitoring of training effectiveness for personnel engaged in </w:t>
            </w:r>
            <w:r w:rsidR="00374D13">
              <w:rPr>
                <w:rFonts w:cs="Times New Roman"/>
              </w:rPr>
              <w:t xml:space="preserve">development, maintenance, and delivery, of </w:t>
            </w:r>
            <w:r w:rsidRPr="00C97FDA">
              <w:rPr>
                <w:rFonts w:cs="Times New Roman"/>
              </w:rPr>
              <w:t xml:space="preserve">the </w:t>
            </w:r>
            <w:r w:rsidR="00C97FDA" w:rsidRPr="00C97FDA">
              <w:rPr>
                <w:rFonts w:cs="Times New Roman"/>
              </w:rPr>
              <w:t xml:space="preserve">scoped </w:t>
            </w:r>
            <w:r w:rsidR="00C97FDA">
              <w:rPr>
                <w:rFonts w:cs="Times New Roman"/>
              </w:rPr>
              <w:t>software</w:t>
            </w:r>
            <w:r w:rsidRPr="00C97FDA">
              <w:rPr>
                <w:rFonts w:cs="Times New Roman"/>
              </w:rPr>
              <w:t>.</w:t>
            </w:r>
          </w:p>
        </w:tc>
        <w:tc>
          <w:tcPr>
            <w:tcW w:w="1134" w:type="dxa"/>
          </w:tcPr>
          <w:p w14:paraId="5799BB8E" w14:textId="77777777"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3FBD203C" w14:textId="77777777" w:rsidR="00462FEE" w:rsidRPr="00C97FDA" w:rsidRDefault="00462FEE" w:rsidP="00462FEE">
            <w:pPr>
              <w:pStyle w:val="Body2"/>
              <w:spacing w:before="40" w:after="40"/>
              <w:ind w:left="0"/>
              <w:jc w:val="center"/>
              <w:rPr>
                <w:rFonts w:cs="Times New Roman"/>
              </w:rPr>
            </w:pPr>
          </w:p>
        </w:tc>
      </w:tr>
      <w:tr w:rsidR="00462FEE" w:rsidRPr="00C97FDA" w14:paraId="3AD35B2D" w14:textId="77777777" w:rsidTr="00C97FDA">
        <w:trPr>
          <w:cantSplit/>
        </w:trPr>
        <w:tc>
          <w:tcPr>
            <w:tcW w:w="695" w:type="dxa"/>
            <w:tcBorders>
              <w:bottom w:val="single" w:sz="4" w:space="0" w:color="000000" w:themeColor="text1"/>
            </w:tcBorders>
          </w:tcPr>
          <w:p w14:paraId="64F2F783" w14:textId="77777777" w:rsidR="00462FEE" w:rsidRPr="00C97FDA" w:rsidRDefault="00462FEE" w:rsidP="006D25C7">
            <w:pPr>
              <w:pStyle w:val="Body2"/>
              <w:numPr>
                <w:ilvl w:val="0"/>
                <w:numId w:val="31"/>
              </w:numPr>
              <w:spacing w:before="40" w:after="40"/>
              <w:rPr>
                <w:rFonts w:cs="Times New Roman"/>
              </w:rPr>
            </w:pPr>
          </w:p>
        </w:tc>
        <w:tc>
          <w:tcPr>
            <w:tcW w:w="6676" w:type="dxa"/>
            <w:tcBorders>
              <w:bottom w:val="single" w:sz="4" w:space="0" w:color="000000" w:themeColor="text1"/>
            </w:tcBorders>
          </w:tcPr>
          <w:p w14:paraId="3CC33263" w14:textId="66D5F16C" w:rsidR="00462FEE" w:rsidRPr="00C97FDA" w:rsidRDefault="00462FEE" w:rsidP="00462FEE">
            <w:pPr>
              <w:pStyle w:val="Body2"/>
              <w:spacing w:before="40" w:after="40"/>
              <w:ind w:left="0"/>
              <w:rPr>
                <w:rFonts w:cs="Times New Roman"/>
              </w:rPr>
            </w:pPr>
            <w:r w:rsidRPr="00C97FDA">
              <w:rPr>
                <w:rFonts w:cs="Times New Roman"/>
              </w:rPr>
              <w:t>Ensure that the use of contracted staff performing an activity within the framework of the QMS is supported by documented verification that they have the sufficient education, training, experience, or any combination thereof, to perform the activities for which they are contracted.</w:t>
            </w:r>
          </w:p>
        </w:tc>
        <w:tc>
          <w:tcPr>
            <w:tcW w:w="1134" w:type="dxa"/>
            <w:tcBorders>
              <w:bottom w:val="single" w:sz="4" w:space="0" w:color="000000" w:themeColor="text1"/>
            </w:tcBorders>
          </w:tcPr>
          <w:p w14:paraId="2770D084" w14:textId="77777777"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Borders>
              <w:bottom w:val="single" w:sz="4" w:space="0" w:color="000000" w:themeColor="text1"/>
            </w:tcBorders>
          </w:tcPr>
          <w:p w14:paraId="2DFC158C" w14:textId="77777777" w:rsidR="00462FEE" w:rsidRPr="00C97FDA" w:rsidRDefault="00462FEE" w:rsidP="00462FEE">
            <w:pPr>
              <w:pStyle w:val="Body2"/>
              <w:spacing w:before="40" w:after="40"/>
              <w:ind w:left="0"/>
              <w:rPr>
                <w:rFonts w:cs="Times New Roman"/>
              </w:rPr>
            </w:pPr>
          </w:p>
        </w:tc>
      </w:tr>
      <w:tr w:rsidR="00462FEE" w:rsidRPr="00C97FDA" w14:paraId="6E7FF9BE" w14:textId="77777777" w:rsidTr="00C97FDA">
        <w:trPr>
          <w:cantSplit/>
          <w:trHeight w:val="218"/>
        </w:trPr>
        <w:tc>
          <w:tcPr>
            <w:tcW w:w="7371" w:type="dxa"/>
            <w:gridSpan w:val="2"/>
            <w:shd w:val="clear" w:color="auto" w:fill="F2F2F2" w:themeFill="background1" w:themeFillShade="F2"/>
          </w:tcPr>
          <w:p w14:paraId="6693854A" w14:textId="0C63653B" w:rsidR="00462FEE" w:rsidRPr="002602BD" w:rsidRDefault="00462FEE" w:rsidP="002602BD">
            <w:pPr>
              <w:pStyle w:val="BodyText"/>
              <w:rPr>
                <w:rFonts w:ascii="Verdana" w:hAnsi="Verdana"/>
                <w:b/>
                <w:bCs/>
                <w:sz w:val="20"/>
                <w:szCs w:val="20"/>
              </w:rPr>
            </w:pPr>
            <w:r w:rsidRPr="002602BD">
              <w:rPr>
                <w:rFonts w:ascii="Verdana" w:hAnsi="Verdana"/>
                <w:b/>
                <w:bCs/>
                <w:sz w:val="20"/>
                <w:szCs w:val="20"/>
              </w:rPr>
              <w:t>Sub-contractors / Suppliers / Vendors</w:t>
            </w:r>
          </w:p>
        </w:tc>
        <w:tc>
          <w:tcPr>
            <w:tcW w:w="1134" w:type="dxa"/>
            <w:shd w:val="clear" w:color="auto" w:fill="F2F2F2" w:themeFill="background1" w:themeFillShade="F2"/>
          </w:tcPr>
          <w:p w14:paraId="446D526E" w14:textId="519F8E51" w:rsidR="00462FEE" w:rsidRPr="00C97FDA" w:rsidRDefault="00462FEE" w:rsidP="00462FEE">
            <w:pPr>
              <w:pStyle w:val="Body2"/>
              <w:ind w:left="0"/>
              <w:jc w:val="center"/>
              <w:rPr>
                <w:rFonts w:cs="Times New Roman"/>
                <w:b/>
                <w:bCs/>
              </w:rPr>
            </w:pPr>
          </w:p>
        </w:tc>
        <w:tc>
          <w:tcPr>
            <w:tcW w:w="1418" w:type="dxa"/>
            <w:shd w:val="clear" w:color="auto" w:fill="F2F2F2" w:themeFill="background1" w:themeFillShade="F2"/>
          </w:tcPr>
          <w:p w14:paraId="31002B0A" w14:textId="72AC28A1" w:rsidR="00462FEE" w:rsidRPr="00C97FDA" w:rsidRDefault="00462FEE" w:rsidP="00462FEE">
            <w:pPr>
              <w:pStyle w:val="Body2"/>
              <w:ind w:left="0"/>
              <w:jc w:val="center"/>
              <w:rPr>
                <w:rFonts w:cs="Times New Roman"/>
                <w:b/>
                <w:bCs/>
              </w:rPr>
            </w:pPr>
          </w:p>
        </w:tc>
      </w:tr>
      <w:tr w:rsidR="00462FEE" w:rsidRPr="00C97FDA" w14:paraId="565B8FA5" w14:textId="77777777" w:rsidTr="00C97FDA">
        <w:trPr>
          <w:cantSplit/>
        </w:trPr>
        <w:tc>
          <w:tcPr>
            <w:tcW w:w="695" w:type="dxa"/>
          </w:tcPr>
          <w:p w14:paraId="619DCE6B" w14:textId="77777777" w:rsidR="00462FEE" w:rsidRPr="00C97FDA" w:rsidRDefault="00462FEE" w:rsidP="006D25C7">
            <w:pPr>
              <w:pStyle w:val="Body2"/>
              <w:numPr>
                <w:ilvl w:val="0"/>
                <w:numId w:val="31"/>
              </w:numPr>
              <w:spacing w:before="40" w:after="40"/>
              <w:rPr>
                <w:rFonts w:cs="Times New Roman"/>
              </w:rPr>
            </w:pPr>
          </w:p>
        </w:tc>
        <w:tc>
          <w:tcPr>
            <w:tcW w:w="6676" w:type="dxa"/>
          </w:tcPr>
          <w:p w14:paraId="3E9CE96E" w14:textId="5A5ADD5F" w:rsidR="00462FEE" w:rsidRPr="00C97FDA" w:rsidRDefault="00C97FDA" w:rsidP="00462FEE">
            <w:pPr>
              <w:pStyle w:val="Body2"/>
              <w:spacing w:before="40" w:after="40"/>
              <w:ind w:left="0"/>
              <w:rPr>
                <w:rFonts w:cs="Times New Roman"/>
              </w:rPr>
            </w:pPr>
            <w:r w:rsidRPr="00C97FDA">
              <w:rPr>
                <w:rFonts w:cs="Times New Roman"/>
              </w:rPr>
              <w:t>VEEVA reserves the right</w:t>
            </w:r>
            <w:r w:rsidR="004D655D" w:rsidRPr="004D655D">
              <w:rPr>
                <w:rFonts w:cs="Times New Roman"/>
              </w:rPr>
              <w:t xml:space="preserve">, in accordance with the MSA, </w:t>
            </w:r>
            <w:r w:rsidRPr="00C97FDA">
              <w:rPr>
                <w:rFonts w:cs="Times New Roman"/>
              </w:rPr>
              <w:t>to select and subcontract services to meet its obligations outlined in the MSA and commits that any such change will not adversely impact the level of quality and performance established in the MSA or in this QAG.</w:t>
            </w:r>
          </w:p>
        </w:tc>
        <w:tc>
          <w:tcPr>
            <w:tcW w:w="1134" w:type="dxa"/>
          </w:tcPr>
          <w:p w14:paraId="24B40119" w14:textId="77777777"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289AD148" w14:textId="77777777" w:rsidR="00462FEE" w:rsidRPr="00C97FDA" w:rsidRDefault="00462FEE" w:rsidP="00462FEE">
            <w:pPr>
              <w:pStyle w:val="Body2"/>
              <w:spacing w:before="40" w:after="40"/>
              <w:ind w:left="0"/>
              <w:jc w:val="center"/>
              <w:rPr>
                <w:rFonts w:cs="Times New Roman"/>
              </w:rPr>
            </w:pPr>
          </w:p>
        </w:tc>
      </w:tr>
      <w:tr w:rsidR="00462FEE" w:rsidRPr="00C97FDA" w14:paraId="087D233E" w14:textId="77777777" w:rsidTr="00C97FDA">
        <w:trPr>
          <w:cantSplit/>
        </w:trPr>
        <w:tc>
          <w:tcPr>
            <w:tcW w:w="695" w:type="dxa"/>
          </w:tcPr>
          <w:p w14:paraId="1B8FD1D8" w14:textId="77777777" w:rsidR="00462FEE" w:rsidRPr="00C97FDA" w:rsidRDefault="00462FEE" w:rsidP="006D25C7">
            <w:pPr>
              <w:pStyle w:val="Body2"/>
              <w:numPr>
                <w:ilvl w:val="0"/>
                <w:numId w:val="31"/>
              </w:numPr>
              <w:spacing w:before="40" w:after="40"/>
              <w:rPr>
                <w:rFonts w:cs="Times New Roman"/>
              </w:rPr>
            </w:pPr>
          </w:p>
        </w:tc>
        <w:tc>
          <w:tcPr>
            <w:tcW w:w="6676" w:type="dxa"/>
          </w:tcPr>
          <w:p w14:paraId="11A29AA4" w14:textId="3765AF6B" w:rsidR="00462FEE" w:rsidRPr="00C97FDA" w:rsidRDefault="00C97FDA" w:rsidP="00462FEE">
            <w:pPr>
              <w:pStyle w:val="Body2"/>
              <w:spacing w:before="40" w:after="40"/>
              <w:ind w:left="0"/>
              <w:rPr>
                <w:rFonts w:cs="Times New Roman"/>
              </w:rPr>
            </w:pPr>
            <w:r w:rsidRPr="00C97FDA">
              <w:rPr>
                <w:rFonts w:cs="Times New Roman"/>
              </w:rPr>
              <w:t>Establish a documented process to select, qualify, and audit critical suppliers.  Establish and maintain a list of approved suppliers and vendors who are subcontracted to perform an activity within the framework of VEEVA’s QMS.</w:t>
            </w:r>
          </w:p>
        </w:tc>
        <w:tc>
          <w:tcPr>
            <w:tcW w:w="1134" w:type="dxa"/>
          </w:tcPr>
          <w:p w14:paraId="2613360F" w14:textId="77777777"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4A0DA4EE" w14:textId="77777777" w:rsidR="00462FEE" w:rsidRPr="00C97FDA" w:rsidRDefault="00462FEE" w:rsidP="00462FEE">
            <w:pPr>
              <w:pStyle w:val="Body2"/>
              <w:spacing w:before="40" w:after="40"/>
              <w:ind w:left="0"/>
              <w:rPr>
                <w:rFonts w:cs="Times New Roman"/>
              </w:rPr>
            </w:pPr>
          </w:p>
        </w:tc>
      </w:tr>
      <w:tr w:rsidR="00462FEE" w:rsidRPr="00C97FDA" w14:paraId="1316F470" w14:textId="77777777" w:rsidTr="00C97FDA">
        <w:trPr>
          <w:cantSplit/>
          <w:trHeight w:val="1395"/>
        </w:trPr>
        <w:tc>
          <w:tcPr>
            <w:tcW w:w="695" w:type="dxa"/>
            <w:tcBorders>
              <w:bottom w:val="single" w:sz="4" w:space="0" w:color="000000" w:themeColor="text1"/>
            </w:tcBorders>
          </w:tcPr>
          <w:p w14:paraId="6E61F826"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Borders>
              <w:bottom w:val="single" w:sz="4" w:space="0" w:color="000000" w:themeColor="text1"/>
            </w:tcBorders>
          </w:tcPr>
          <w:p w14:paraId="43BDC0C3" w14:textId="1FDD7F8E" w:rsidR="00462FEE" w:rsidRPr="00C97FDA" w:rsidRDefault="00462FEE" w:rsidP="00462FEE">
            <w:pPr>
              <w:pStyle w:val="Body2"/>
              <w:spacing w:before="40" w:after="40"/>
              <w:ind w:left="0"/>
              <w:rPr>
                <w:rFonts w:cs="Times New Roman"/>
              </w:rPr>
            </w:pPr>
            <w:r w:rsidRPr="00C97FDA">
              <w:rPr>
                <w:rFonts w:cs="Times New Roman"/>
                <w:color w:val="000000" w:themeColor="text1"/>
              </w:rPr>
              <w:t>CUSTOMER</w:t>
            </w:r>
            <w:r w:rsidRPr="00C97FDA">
              <w:rPr>
                <w:rFonts w:cs="Times New Roman"/>
              </w:rPr>
              <w:t xml:space="preserve"> may, upon request, review a list of such parties during an audit pursuant to the Right to Audit </w:t>
            </w:r>
            <w:r w:rsidR="00C97FDA" w:rsidRPr="00C97FDA">
              <w:rPr>
                <w:rFonts w:cs="Times New Roman"/>
              </w:rPr>
              <w:t>clause</w:t>
            </w:r>
            <w:r w:rsidRPr="00C97FDA">
              <w:rPr>
                <w:rFonts w:cs="Times New Roman"/>
              </w:rPr>
              <w:t xml:space="preserve"> of this QAG. </w:t>
            </w:r>
            <w:r w:rsidRPr="00C97FDA">
              <w:rPr>
                <w:rFonts w:cs="Times New Roman"/>
                <w:color w:val="000000" w:themeColor="text1"/>
              </w:rPr>
              <w:t>CUSTOMER</w:t>
            </w:r>
            <w:r w:rsidRPr="00C97FDA">
              <w:rPr>
                <w:rFonts w:cs="Times New Roman"/>
              </w:rPr>
              <w:t xml:space="preserve"> agrees to treat such information as Confidential and not to contact any such parties in connection with this QAG without VEEVA’s prior consent.</w:t>
            </w:r>
          </w:p>
        </w:tc>
        <w:tc>
          <w:tcPr>
            <w:tcW w:w="1134" w:type="dxa"/>
            <w:tcBorders>
              <w:bottom w:val="single" w:sz="4" w:space="0" w:color="000000" w:themeColor="text1"/>
            </w:tcBorders>
          </w:tcPr>
          <w:p w14:paraId="6198DE5E" w14:textId="77777777" w:rsidR="00462FEE" w:rsidRPr="00C97FDA" w:rsidRDefault="00462FEE" w:rsidP="00462FEE">
            <w:pPr>
              <w:pStyle w:val="Body2"/>
              <w:spacing w:before="40" w:after="40"/>
              <w:ind w:left="0"/>
              <w:jc w:val="center"/>
              <w:rPr>
                <w:rFonts w:cs="Times New Roman"/>
              </w:rPr>
            </w:pPr>
          </w:p>
        </w:tc>
        <w:tc>
          <w:tcPr>
            <w:tcW w:w="1418" w:type="dxa"/>
            <w:tcBorders>
              <w:bottom w:val="single" w:sz="4" w:space="0" w:color="000000" w:themeColor="text1"/>
            </w:tcBorders>
          </w:tcPr>
          <w:p w14:paraId="40979AB5" w14:textId="77777777" w:rsidR="00462FEE" w:rsidRPr="00C97FDA" w:rsidRDefault="00462FEE" w:rsidP="00462FEE">
            <w:pPr>
              <w:pStyle w:val="Body2"/>
              <w:spacing w:before="40" w:after="40"/>
              <w:ind w:left="0"/>
              <w:jc w:val="center"/>
              <w:rPr>
                <w:rFonts w:cs="Times New Roman"/>
              </w:rPr>
            </w:pPr>
            <w:r w:rsidRPr="00C97FDA">
              <w:rPr>
                <w:rFonts w:cs="Times New Roman"/>
              </w:rPr>
              <w:t>X</w:t>
            </w:r>
          </w:p>
        </w:tc>
      </w:tr>
      <w:tr w:rsidR="00462FEE" w:rsidRPr="00C97FDA" w14:paraId="13873942" w14:textId="77777777" w:rsidTr="00C97FDA">
        <w:trPr>
          <w:cantSplit/>
        </w:trPr>
        <w:tc>
          <w:tcPr>
            <w:tcW w:w="7371" w:type="dxa"/>
            <w:gridSpan w:val="2"/>
            <w:shd w:val="clear" w:color="auto" w:fill="F2F2F2" w:themeFill="background1" w:themeFillShade="F2"/>
          </w:tcPr>
          <w:p w14:paraId="169C8624" w14:textId="218176DF" w:rsidR="00462FEE" w:rsidRPr="002602BD" w:rsidRDefault="00462FEE" w:rsidP="002602BD">
            <w:pPr>
              <w:pStyle w:val="BodyText"/>
              <w:rPr>
                <w:rFonts w:ascii="Verdana" w:hAnsi="Verdana"/>
                <w:b/>
                <w:bCs/>
                <w:sz w:val="20"/>
                <w:szCs w:val="20"/>
              </w:rPr>
            </w:pPr>
            <w:r w:rsidRPr="002602BD">
              <w:rPr>
                <w:rFonts w:ascii="Verdana" w:hAnsi="Verdana"/>
                <w:b/>
                <w:bCs/>
                <w:sz w:val="20"/>
                <w:szCs w:val="20"/>
              </w:rPr>
              <w:t>Incident Management - Complaints, Deviations, CAPA</w:t>
            </w:r>
          </w:p>
        </w:tc>
        <w:tc>
          <w:tcPr>
            <w:tcW w:w="1134" w:type="dxa"/>
            <w:shd w:val="clear" w:color="auto" w:fill="F2F2F2" w:themeFill="background1" w:themeFillShade="F2"/>
          </w:tcPr>
          <w:p w14:paraId="0DD2C1D6" w14:textId="77777777" w:rsidR="00462FEE" w:rsidRPr="00C97FDA" w:rsidRDefault="00462FEE" w:rsidP="00462FEE">
            <w:pPr>
              <w:pStyle w:val="Body2"/>
              <w:spacing w:before="40" w:after="40"/>
              <w:ind w:left="0"/>
              <w:jc w:val="center"/>
              <w:rPr>
                <w:rFonts w:cs="Times New Roman"/>
              </w:rPr>
            </w:pPr>
          </w:p>
        </w:tc>
        <w:tc>
          <w:tcPr>
            <w:tcW w:w="1418" w:type="dxa"/>
            <w:shd w:val="clear" w:color="auto" w:fill="F2F2F2" w:themeFill="background1" w:themeFillShade="F2"/>
          </w:tcPr>
          <w:p w14:paraId="6962EF67" w14:textId="77777777" w:rsidR="00462FEE" w:rsidRPr="00C97FDA" w:rsidRDefault="00462FEE" w:rsidP="00462FEE">
            <w:pPr>
              <w:pStyle w:val="Body2"/>
              <w:spacing w:before="40" w:after="40"/>
              <w:ind w:left="0"/>
              <w:jc w:val="center"/>
              <w:rPr>
                <w:rFonts w:cs="Times New Roman"/>
              </w:rPr>
            </w:pPr>
          </w:p>
        </w:tc>
      </w:tr>
      <w:tr w:rsidR="00462FEE" w:rsidRPr="00C97FDA" w14:paraId="13A79AC6" w14:textId="77777777" w:rsidTr="000D38BB">
        <w:trPr>
          <w:cantSplit/>
          <w:trHeight w:val="1103"/>
        </w:trPr>
        <w:tc>
          <w:tcPr>
            <w:tcW w:w="695" w:type="dxa"/>
          </w:tcPr>
          <w:p w14:paraId="45AC4F99"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7E768A61" w14:textId="459FF016" w:rsidR="00462FEE" w:rsidRPr="00C97FDA" w:rsidRDefault="00462FEE" w:rsidP="00462FEE">
            <w:pPr>
              <w:pStyle w:val="Body2"/>
              <w:spacing w:before="40" w:after="40"/>
              <w:ind w:left="0"/>
              <w:rPr>
                <w:rFonts w:cs="Times New Roman"/>
                <w:color w:val="000000" w:themeColor="text1"/>
              </w:rPr>
            </w:pPr>
            <w:r w:rsidRPr="00C97FDA">
              <w:rPr>
                <w:rFonts w:cs="Times New Roman"/>
              </w:rPr>
              <w:t xml:space="preserve">Establish a documented process to record, review, triage, analyze and resolve customer complaints associated with the design, testing, deployment, and/or maintenance of the </w:t>
            </w:r>
            <w:r w:rsidR="00C97FDA" w:rsidRPr="00C97FDA">
              <w:rPr>
                <w:rFonts w:cs="Times New Roman"/>
              </w:rPr>
              <w:t xml:space="preserve">scoped </w:t>
            </w:r>
            <w:r w:rsidR="00C97FDA">
              <w:rPr>
                <w:rFonts w:cs="Times New Roman"/>
              </w:rPr>
              <w:t>software.</w:t>
            </w:r>
          </w:p>
        </w:tc>
        <w:tc>
          <w:tcPr>
            <w:tcW w:w="1134" w:type="dxa"/>
          </w:tcPr>
          <w:p w14:paraId="24A7975D" w14:textId="1B9A2632"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4C668275" w14:textId="77777777" w:rsidR="00462FEE" w:rsidRPr="00C97FDA" w:rsidRDefault="00462FEE" w:rsidP="00462FEE">
            <w:pPr>
              <w:pStyle w:val="Body2"/>
              <w:spacing w:before="40" w:after="40"/>
              <w:ind w:left="0"/>
              <w:jc w:val="center"/>
              <w:rPr>
                <w:rFonts w:cs="Times New Roman"/>
              </w:rPr>
            </w:pPr>
          </w:p>
        </w:tc>
      </w:tr>
      <w:tr w:rsidR="00462FEE" w:rsidRPr="00C97FDA" w14:paraId="51C4D570" w14:textId="77777777" w:rsidTr="000D38BB">
        <w:trPr>
          <w:cantSplit/>
          <w:trHeight w:val="1403"/>
        </w:trPr>
        <w:tc>
          <w:tcPr>
            <w:tcW w:w="695" w:type="dxa"/>
          </w:tcPr>
          <w:p w14:paraId="1FE9505C"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54BC9643" w14:textId="23CA5310" w:rsidR="00462FEE" w:rsidRPr="00C97FDA" w:rsidRDefault="00462FEE" w:rsidP="00462FEE">
            <w:pPr>
              <w:pStyle w:val="Body2"/>
              <w:spacing w:before="40" w:after="40"/>
              <w:ind w:left="0"/>
              <w:rPr>
                <w:rFonts w:cs="Times New Roman"/>
                <w:color w:val="000000" w:themeColor="text1"/>
              </w:rPr>
            </w:pPr>
            <w:r w:rsidRPr="00C97FDA">
              <w:rPr>
                <w:rFonts w:cs="Times New Roman"/>
              </w:rPr>
              <w:t xml:space="preserve">Establish a documented process for notifying </w:t>
            </w:r>
            <w:r w:rsidR="00C97FDA">
              <w:rPr>
                <w:rFonts w:cs="Times New Roman"/>
              </w:rPr>
              <w:t xml:space="preserve">CUSTOMER </w:t>
            </w:r>
            <w:r w:rsidRPr="00C97FDA">
              <w:rPr>
                <w:rFonts w:cs="Times New Roman"/>
              </w:rPr>
              <w:t xml:space="preserve">of a significant event, incident, deviation and/or deficiency impacting the integrity, confidentiality, privacy, or security of the scoped </w:t>
            </w:r>
            <w:r w:rsidR="00C97FDA">
              <w:rPr>
                <w:rFonts w:cs="Times New Roman"/>
              </w:rPr>
              <w:t xml:space="preserve">software </w:t>
            </w:r>
            <w:r w:rsidRPr="00C97FDA">
              <w:rPr>
                <w:rFonts w:cs="Times New Roman"/>
              </w:rPr>
              <w:t xml:space="preserve">without undue delay and within </w:t>
            </w:r>
            <w:r w:rsidR="000D38BB">
              <w:rPr>
                <w:rFonts w:cs="Times New Roman"/>
              </w:rPr>
              <w:t>three (</w:t>
            </w:r>
            <w:r w:rsidRPr="00C97FDA">
              <w:rPr>
                <w:rFonts w:cs="Times New Roman"/>
              </w:rPr>
              <w:t>3</w:t>
            </w:r>
            <w:r w:rsidR="000D38BB">
              <w:rPr>
                <w:rFonts w:cs="Times New Roman"/>
              </w:rPr>
              <w:t>)</w:t>
            </w:r>
            <w:r w:rsidRPr="00C97FDA">
              <w:rPr>
                <w:rFonts w:cs="Times New Roman"/>
              </w:rPr>
              <w:t xml:space="preserve"> business days.</w:t>
            </w:r>
          </w:p>
        </w:tc>
        <w:tc>
          <w:tcPr>
            <w:tcW w:w="1134" w:type="dxa"/>
          </w:tcPr>
          <w:p w14:paraId="61DD750F" w14:textId="03B80EB4"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07E0AFCC" w14:textId="77777777" w:rsidR="00462FEE" w:rsidRPr="00C97FDA" w:rsidRDefault="00462FEE" w:rsidP="00462FEE">
            <w:pPr>
              <w:pStyle w:val="Body2"/>
              <w:spacing w:before="40" w:after="40"/>
              <w:ind w:left="0"/>
              <w:jc w:val="center"/>
              <w:rPr>
                <w:rFonts w:cs="Times New Roman"/>
              </w:rPr>
            </w:pPr>
          </w:p>
        </w:tc>
      </w:tr>
      <w:tr w:rsidR="00462FEE" w:rsidRPr="00C97FDA" w14:paraId="468D135A" w14:textId="77777777" w:rsidTr="000D38BB">
        <w:trPr>
          <w:cantSplit/>
          <w:trHeight w:val="2144"/>
        </w:trPr>
        <w:tc>
          <w:tcPr>
            <w:tcW w:w="695" w:type="dxa"/>
          </w:tcPr>
          <w:p w14:paraId="0021D88D"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2D7D443C" w14:textId="4B546D21" w:rsidR="00462FEE" w:rsidRPr="00C97FDA" w:rsidRDefault="004D655D" w:rsidP="00462FEE">
            <w:pPr>
              <w:pStyle w:val="Body2"/>
              <w:spacing w:before="40" w:after="40"/>
              <w:ind w:left="0"/>
              <w:rPr>
                <w:rFonts w:cs="Times New Roman"/>
                <w:color w:val="000000" w:themeColor="text1"/>
              </w:rPr>
            </w:pPr>
            <w:r>
              <w:rPr>
                <w:rFonts w:cs="Times New Roman"/>
              </w:rPr>
              <w:t>Conduct a formal investigation of i</w:t>
            </w:r>
            <w:r w:rsidR="00462FEE" w:rsidRPr="00C97FDA">
              <w:rPr>
                <w:rFonts w:cs="Times New Roman"/>
              </w:rPr>
              <w:t xml:space="preserve">ncidents that impact the integrity, confidentiality, privacy, security of resident data, or represent a deviation/deficiency from Regulatory Authority requirements (e.g. a serious compliance breach), </w:t>
            </w:r>
            <w:r>
              <w:rPr>
                <w:rFonts w:cs="Times New Roman"/>
              </w:rPr>
              <w:t>and</w:t>
            </w:r>
            <w:r w:rsidR="00462FEE" w:rsidRPr="00C97FDA">
              <w:rPr>
                <w:rFonts w:cs="Times New Roman"/>
              </w:rPr>
              <w:t xml:space="preserve"> document </w:t>
            </w:r>
            <w:r w:rsidRPr="00C97FDA">
              <w:rPr>
                <w:rFonts w:cs="Times New Roman"/>
              </w:rPr>
              <w:t xml:space="preserve">(Incident Report) </w:t>
            </w:r>
            <w:r w:rsidR="00462FEE" w:rsidRPr="00C97FDA">
              <w:rPr>
                <w:rFonts w:cs="Times New Roman"/>
              </w:rPr>
              <w:t xml:space="preserve">the root cause and define appropriate corrective/preventative actions. </w:t>
            </w:r>
            <w:r w:rsidR="006D25C7" w:rsidRPr="00C97FDA">
              <w:rPr>
                <w:rFonts w:cs="Times New Roman"/>
              </w:rPr>
              <w:t>This retrospective I</w:t>
            </w:r>
            <w:r w:rsidR="00462FEE" w:rsidRPr="00C97FDA">
              <w:rPr>
                <w:rFonts w:cs="Times New Roman"/>
              </w:rPr>
              <w:t xml:space="preserve">ncident </w:t>
            </w:r>
            <w:r w:rsidR="006D25C7" w:rsidRPr="00C97FDA">
              <w:rPr>
                <w:rFonts w:cs="Times New Roman"/>
              </w:rPr>
              <w:t>R</w:t>
            </w:r>
            <w:r w:rsidR="00462FEE" w:rsidRPr="00C97FDA">
              <w:rPr>
                <w:rFonts w:cs="Times New Roman"/>
              </w:rPr>
              <w:t>eport will be issued within a maximum of sixty (60) days following detection of the incident.</w:t>
            </w:r>
          </w:p>
        </w:tc>
        <w:tc>
          <w:tcPr>
            <w:tcW w:w="1134" w:type="dxa"/>
          </w:tcPr>
          <w:p w14:paraId="39AF6F51" w14:textId="4718CE41"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1A4E3D29" w14:textId="77777777" w:rsidR="00462FEE" w:rsidRPr="00C97FDA" w:rsidRDefault="00462FEE" w:rsidP="00462FEE">
            <w:pPr>
              <w:pStyle w:val="Body2"/>
              <w:spacing w:before="40" w:after="40"/>
              <w:ind w:left="0"/>
              <w:jc w:val="center"/>
              <w:rPr>
                <w:rFonts w:cs="Times New Roman"/>
              </w:rPr>
            </w:pPr>
          </w:p>
        </w:tc>
      </w:tr>
      <w:tr w:rsidR="00462FEE" w:rsidRPr="00C97FDA" w14:paraId="2858B780" w14:textId="77777777" w:rsidTr="000D38BB">
        <w:trPr>
          <w:cantSplit/>
          <w:trHeight w:val="970"/>
        </w:trPr>
        <w:tc>
          <w:tcPr>
            <w:tcW w:w="695" w:type="dxa"/>
          </w:tcPr>
          <w:p w14:paraId="2D2C4C26"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1772093A" w14:textId="4B5995FD" w:rsidR="00462FEE" w:rsidRPr="00C97FDA" w:rsidRDefault="00462FEE" w:rsidP="00462FEE">
            <w:pPr>
              <w:pStyle w:val="Body2"/>
              <w:spacing w:before="40" w:after="40"/>
              <w:ind w:left="0"/>
              <w:rPr>
                <w:rFonts w:cs="Times New Roman"/>
                <w:color w:val="000000" w:themeColor="text1"/>
              </w:rPr>
            </w:pPr>
            <w:r w:rsidRPr="00C97FDA">
              <w:rPr>
                <w:rFonts w:cs="Times New Roman"/>
              </w:rPr>
              <w:t>Review and assess the adequacy of the reported incident analysis, investigation, and proposed remediations with respect to the intended use of the system and its resident data.</w:t>
            </w:r>
          </w:p>
        </w:tc>
        <w:tc>
          <w:tcPr>
            <w:tcW w:w="1134" w:type="dxa"/>
          </w:tcPr>
          <w:p w14:paraId="0CD8AB1F" w14:textId="77777777" w:rsidR="00462FEE" w:rsidRPr="00C97FDA" w:rsidRDefault="00462FEE" w:rsidP="00462FEE">
            <w:pPr>
              <w:pStyle w:val="Body2"/>
              <w:spacing w:before="40" w:after="40"/>
              <w:ind w:left="0"/>
              <w:jc w:val="center"/>
              <w:rPr>
                <w:rFonts w:cs="Times New Roman"/>
              </w:rPr>
            </w:pPr>
          </w:p>
        </w:tc>
        <w:tc>
          <w:tcPr>
            <w:tcW w:w="1418" w:type="dxa"/>
          </w:tcPr>
          <w:p w14:paraId="6F298ED0" w14:textId="1DAD7CAA" w:rsidR="00462FEE" w:rsidRPr="00C97FDA" w:rsidRDefault="00462FEE" w:rsidP="00462FEE">
            <w:pPr>
              <w:pStyle w:val="Body2"/>
              <w:spacing w:before="40" w:after="40"/>
              <w:ind w:left="0"/>
              <w:jc w:val="center"/>
              <w:rPr>
                <w:rFonts w:cs="Times New Roman"/>
              </w:rPr>
            </w:pPr>
            <w:r w:rsidRPr="00C97FDA">
              <w:rPr>
                <w:rFonts w:cs="Times New Roman"/>
              </w:rPr>
              <w:t>X</w:t>
            </w:r>
          </w:p>
        </w:tc>
      </w:tr>
      <w:tr w:rsidR="00462FEE" w:rsidRPr="00C97FDA" w14:paraId="1E545926" w14:textId="77777777" w:rsidTr="000D38BB">
        <w:trPr>
          <w:cantSplit/>
          <w:trHeight w:val="841"/>
        </w:trPr>
        <w:tc>
          <w:tcPr>
            <w:tcW w:w="695" w:type="dxa"/>
          </w:tcPr>
          <w:p w14:paraId="6E847F97"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6C1FB8BE" w14:textId="794BD42E" w:rsidR="00462FEE" w:rsidRPr="00C97FDA" w:rsidRDefault="00462FEE" w:rsidP="00462FEE">
            <w:pPr>
              <w:pStyle w:val="Body2"/>
              <w:spacing w:before="40" w:after="40"/>
              <w:ind w:left="0"/>
              <w:rPr>
                <w:rFonts w:cs="Times New Roman"/>
                <w:color w:val="000000" w:themeColor="text1"/>
              </w:rPr>
            </w:pPr>
            <w:r w:rsidRPr="00C97FDA">
              <w:rPr>
                <w:rFonts w:cs="Times New Roman"/>
              </w:rPr>
              <w:t xml:space="preserve">Establish a documented process to record, triage, investigate, and perform a root cause analysis (RCA) of critical process and product deficiencies/deviations related to the scoped </w:t>
            </w:r>
            <w:r w:rsidR="007F6140">
              <w:rPr>
                <w:rFonts w:cs="Times New Roman"/>
              </w:rPr>
              <w:t>software</w:t>
            </w:r>
            <w:r w:rsidRPr="00C97FDA">
              <w:rPr>
                <w:rFonts w:cs="Times New Roman"/>
              </w:rPr>
              <w:t>.</w:t>
            </w:r>
          </w:p>
        </w:tc>
        <w:tc>
          <w:tcPr>
            <w:tcW w:w="1134" w:type="dxa"/>
          </w:tcPr>
          <w:p w14:paraId="17FF38A7" w14:textId="3349C717"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352D1A3D" w14:textId="77777777" w:rsidR="00462FEE" w:rsidRPr="00C97FDA" w:rsidRDefault="00462FEE" w:rsidP="00462FEE">
            <w:pPr>
              <w:pStyle w:val="Body2"/>
              <w:spacing w:before="40" w:after="40"/>
              <w:ind w:left="0"/>
              <w:jc w:val="center"/>
              <w:rPr>
                <w:rFonts w:cs="Times New Roman"/>
              </w:rPr>
            </w:pPr>
          </w:p>
        </w:tc>
      </w:tr>
      <w:tr w:rsidR="00462FEE" w:rsidRPr="00C97FDA" w14:paraId="3A46B7F4" w14:textId="77777777" w:rsidTr="000D38BB">
        <w:trPr>
          <w:cantSplit/>
          <w:trHeight w:val="1123"/>
        </w:trPr>
        <w:tc>
          <w:tcPr>
            <w:tcW w:w="695" w:type="dxa"/>
          </w:tcPr>
          <w:p w14:paraId="51F1EE8A"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49590936" w14:textId="02535C58" w:rsidR="00462FEE" w:rsidRPr="00C97FDA" w:rsidRDefault="00462FEE" w:rsidP="00462FEE">
            <w:pPr>
              <w:pStyle w:val="Body2"/>
              <w:spacing w:before="40" w:after="40"/>
              <w:ind w:left="0"/>
              <w:rPr>
                <w:rFonts w:cs="Times New Roman"/>
                <w:color w:val="000000" w:themeColor="text1"/>
              </w:rPr>
            </w:pPr>
            <w:r w:rsidRPr="00C97FDA">
              <w:rPr>
                <w:rFonts w:cs="Times New Roman"/>
              </w:rPr>
              <w:t>Implement and monitor the effectiveness of any agreed upon corrective and preventive actions (CAPA) arising out of the completed investigation to prevent recurrence of similar issues in the future.</w:t>
            </w:r>
          </w:p>
        </w:tc>
        <w:tc>
          <w:tcPr>
            <w:tcW w:w="1134" w:type="dxa"/>
          </w:tcPr>
          <w:p w14:paraId="77C337BA" w14:textId="30679A88"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173DD5FB" w14:textId="77777777" w:rsidR="00462FEE" w:rsidRPr="00C97FDA" w:rsidRDefault="00462FEE" w:rsidP="00462FEE">
            <w:pPr>
              <w:pStyle w:val="Body2"/>
              <w:spacing w:before="40" w:after="40"/>
              <w:ind w:left="0"/>
              <w:jc w:val="center"/>
              <w:rPr>
                <w:rFonts w:cs="Times New Roman"/>
              </w:rPr>
            </w:pPr>
          </w:p>
        </w:tc>
      </w:tr>
      <w:tr w:rsidR="00462FEE" w:rsidRPr="00C97FDA" w14:paraId="26B27E9B" w14:textId="77777777" w:rsidTr="000D38BB">
        <w:trPr>
          <w:cantSplit/>
          <w:trHeight w:val="856"/>
        </w:trPr>
        <w:tc>
          <w:tcPr>
            <w:tcW w:w="695" w:type="dxa"/>
            <w:tcBorders>
              <w:bottom w:val="single" w:sz="4" w:space="0" w:color="000000" w:themeColor="text1"/>
            </w:tcBorders>
          </w:tcPr>
          <w:p w14:paraId="460BE734"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Borders>
              <w:bottom w:val="single" w:sz="4" w:space="0" w:color="000000" w:themeColor="text1"/>
            </w:tcBorders>
          </w:tcPr>
          <w:p w14:paraId="51B18E61" w14:textId="530A4361" w:rsidR="00462FEE" w:rsidRPr="00C97FDA" w:rsidRDefault="00462FEE" w:rsidP="00462FEE">
            <w:pPr>
              <w:pStyle w:val="Body2"/>
              <w:spacing w:before="40" w:after="40"/>
              <w:ind w:left="0"/>
              <w:rPr>
                <w:rFonts w:cs="Times New Roman"/>
                <w:color w:val="000000" w:themeColor="text1"/>
              </w:rPr>
            </w:pPr>
            <w:r w:rsidRPr="00C97FDA">
              <w:rPr>
                <w:rFonts w:cs="Times New Roman"/>
              </w:rPr>
              <w:t>Review and evaluate the effectiveness of proposed remediations on process control capabilities. Trend process and product deviations for each function of the QMS.</w:t>
            </w:r>
          </w:p>
        </w:tc>
        <w:tc>
          <w:tcPr>
            <w:tcW w:w="1134" w:type="dxa"/>
            <w:tcBorders>
              <w:bottom w:val="single" w:sz="4" w:space="0" w:color="000000" w:themeColor="text1"/>
            </w:tcBorders>
          </w:tcPr>
          <w:p w14:paraId="23B00CEF" w14:textId="11A01516"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Borders>
              <w:bottom w:val="single" w:sz="4" w:space="0" w:color="000000" w:themeColor="text1"/>
            </w:tcBorders>
          </w:tcPr>
          <w:p w14:paraId="33ED03AB" w14:textId="77777777" w:rsidR="00462FEE" w:rsidRPr="00C97FDA" w:rsidRDefault="00462FEE" w:rsidP="00462FEE">
            <w:pPr>
              <w:pStyle w:val="Body2"/>
              <w:spacing w:before="40" w:after="40"/>
              <w:ind w:left="0"/>
              <w:jc w:val="center"/>
              <w:rPr>
                <w:rFonts w:cs="Times New Roman"/>
              </w:rPr>
            </w:pPr>
          </w:p>
        </w:tc>
      </w:tr>
      <w:tr w:rsidR="00462FEE" w:rsidRPr="00C97FDA" w14:paraId="0679A89E" w14:textId="77777777" w:rsidTr="00C97FDA">
        <w:trPr>
          <w:cantSplit/>
          <w:trHeight w:val="308"/>
        </w:trPr>
        <w:tc>
          <w:tcPr>
            <w:tcW w:w="7371" w:type="dxa"/>
            <w:gridSpan w:val="2"/>
            <w:shd w:val="clear" w:color="auto" w:fill="F2F2F2" w:themeFill="background1" w:themeFillShade="F2"/>
          </w:tcPr>
          <w:p w14:paraId="7934A4CE" w14:textId="75C6441C" w:rsidR="00462FEE" w:rsidRPr="002602BD" w:rsidRDefault="00462FEE" w:rsidP="002602BD">
            <w:pPr>
              <w:pStyle w:val="BodyText"/>
              <w:rPr>
                <w:rFonts w:ascii="Verdana" w:hAnsi="Verdana"/>
                <w:b/>
                <w:bCs/>
                <w:sz w:val="20"/>
                <w:szCs w:val="20"/>
              </w:rPr>
            </w:pPr>
            <w:r w:rsidRPr="002602BD">
              <w:rPr>
                <w:rFonts w:ascii="Verdana" w:hAnsi="Verdana"/>
                <w:b/>
                <w:bCs/>
                <w:sz w:val="20"/>
                <w:szCs w:val="20"/>
              </w:rPr>
              <w:lastRenderedPageBreak/>
              <w:t>Change Management</w:t>
            </w:r>
          </w:p>
        </w:tc>
        <w:tc>
          <w:tcPr>
            <w:tcW w:w="1134" w:type="dxa"/>
            <w:shd w:val="clear" w:color="auto" w:fill="F2F2F2" w:themeFill="background1" w:themeFillShade="F2"/>
          </w:tcPr>
          <w:p w14:paraId="73A37EB9" w14:textId="77777777" w:rsidR="00462FEE" w:rsidRPr="00C97FDA" w:rsidRDefault="00462FEE" w:rsidP="00462FEE">
            <w:pPr>
              <w:pStyle w:val="Body2"/>
              <w:spacing w:before="40" w:after="40"/>
              <w:ind w:left="0"/>
              <w:jc w:val="center"/>
              <w:rPr>
                <w:rFonts w:cs="Times New Roman"/>
              </w:rPr>
            </w:pPr>
          </w:p>
        </w:tc>
        <w:tc>
          <w:tcPr>
            <w:tcW w:w="1418" w:type="dxa"/>
            <w:shd w:val="clear" w:color="auto" w:fill="F2F2F2" w:themeFill="background1" w:themeFillShade="F2"/>
          </w:tcPr>
          <w:p w14:paraId="62418434" w14:textId="77777777" w:rsidR="00462FEE" w:rsidRPr="00C97FDA" w:rsidRDefault="00462FEE" w:rsidP="00462FEE">
            <w:pPr>
              <w:pStyle w:val="Body2"/>
              <w:spacing w:before="40" w:after="40"/>
              <w:ind w:left="0"/>
              <w:jc w:val="center"/>
              <w:rPr>
                <w:rFonts w:cs="Times New Roman"/>
              </w:rPr>
            </w:pPr>
          </w:p>
        </w:tc>
      </w:tr>
      <w:tr w:rsidR="00462FEE" w:rsidRPr="00C97FDA" w14:paraId="7B7B44C5" w14:textId="77777777" w:rsidTr="00C97FDA">
        <w:trPr>
          <w:cantSplit/>
        </w:trPr>
        <w:tc>
          <w:tcPr>
            <w:tcW w:w="695" w:type="dxa"/>
          </w:tcPr>
          <w:p w14:paraId="66E1164A"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64210340" w14:textId="23E142D6" w:rsidR="00462FEE" w:rsidRPr="00C97FDA" w:rsidRDefault="00462FEE" w:rsidP="00462FEE">
            <w:pPr>
              <w:pStyle w:val="Body2"/>
              <w:spacing w:before="40" w:after="40"/>
              <w:ind w:left="0"/>
              <w:rPr>
                <w:rFonts w:cs="Times New Roman"/>
                <w:color w:val="000000" w:themeColor="text1"/>
              </w:rPr>
            </w:pPr>
            <w:r w:rsidRPr="00C97FDA">
              <w:rPr>
                <w:rFonts w:cs="Times New Roman"/>
              </w:rPr>
              <w:t xml:space="preserve">Establish a documented process to scope, assess, test, and deploy changes to the </w:t>
            </w:r>
            <w:r w:rsidR="00374D13" w:rsidRPr="00C97FDA">
              <w:rPr>
                <w:rFonts w:cs="Times New Roman"/>
              </w:rPr>
              <w:t xml:space="preserve">scoped </w:t>
            </w:r>
            <w:r w:rsidR="00374D13">
              <w:rPr>
                <w:rFonts w:cs="Times New Roman"/>
              </w:rPr>
              <w:t xml:space="preserve">software </w:t>
            </w:r>
            <w:r w:rsidRPr="00C97FDA">
              <w:rPr>
                <w:rFonts w:cs="Times New Roman"/>
              </w:rPr>
              <w:t>in a controlled, quality assured manner.</w:t>
            </w:r>
          </w:p>
        </w:tc>
        <w:tc>
          <w:tcPr>
            <w:tcW w:w="1134" w:type="dxa"/>
          </w:tcPr>
          <w:p w14:paraId="61869D71" w14:textId="5AE8A94B"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0452E72C" w14:textId="77777777" w:rsidR="00462FEE" w:rsidRPr="00C97FDA" w:rsidRDefault="00462FEE" w:rsidP="00462FEE">
            <w:pPr>
              <w:pStyle w:val="Body2"/>
              <w:spacing w:before="40" w:after="40"/>
              <w:ind w:left="0"/>
              <w:jc w:val="center"/>
              <w:rPr>
                <w:rFonts w:cs="Times New Roman"/>
              </w:rPr>
            </w:pPr>
          </w:p>
        </w:tc>
      </w:tr>
      <w:tr w:rsidR="00462FEE" w:rsidRPr="00C97FDA" w14:paraId="2C384395" w14:textId="77777777" w:rsidTr="00C97FDA">
        <w:trPr>
          <w:cantSplit/>
        </w:trPr>
        <w:tc>
          <w:tcPr>
            <w:tcW w:w="695" w:type="dxa"/>
          </w:tcPr>
          <w:p w14:paraId="430A25D7"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6A95452C" w14:textId="5CB6B942" w:rsidR="00462FEE" w:rsidRPr="00C97FDA" w:rsidRDefault="00462FEE" w:rsidP="00462FEE">
            <w:pPr>
              <w:rPr>
                <w:rFonts w:eastAsia="Times New Roman"/>
              </w:rPr>
            </w:pPr>
            <w:r w:rsidRPr="00C97FDA">
              <w:rPr>
                <w:rFonts w:cs="Times New Roman"/>
              </w:rPr>
              <w:t xml:space="preserve">Changes made to the </w:t>
            </w:r>
            <w:r w:rsidR="00374D13" w:rsidRPr="00C97FDA">
              <w:rPr>
                <w:rFonts w:cs="Times New Roman"/>
              </w:rPr>
              <w:t xml:space="preserve">scoped </w:t>
            </w:r>
            <w:r w:rsidR="00374D13">
              <w:rPr>
                <w:rFonts w:cs="Times New Roman"/>
              </w:rPr>
              <w:t>software</w:t>
            </w:r>
            <w:r w:rsidRPr="00C97FDA">
              <w:rPr>
                <w:rFonts w:cs="Times New Roman"/>
              </w:rPr>
              <w:t>, whether corrective or perfective, will be communicated to CUSTOMER prior to implementation</w:t>
            </w:r>
            <w:r w:rsidR="004D655D">
              <w:rPr>
                <w:rFonts w:cs="Times New Roman"/>
              </w:rPr>
              <w:t>,</w:t>
            </w:r>
            <w:r w:rsidRPr="00C97FDA">
              <w:rPr>
                <w:rFonts w:cs="Times New Roman"/>
              </w:rPr>
              <w:t xml:space="preserve"> </w:t>
            </w:r>
            <w:r w:rsidR="004D655D" w:rsidRPr="004D655D">
              <w:rPr>
                <w:rFonts w:cs="Times New Roman"/>
              </w:rPr>
              <w:t xml:space="preserve">in accordance with the MSA, </w:t>
            </w:r>
            <w:r w:rsidR="006D25C7" w:rsidRPr="00C97FDA">
              <w:rPr>
                <w:rFonts w:cs="Times New Roman"/>
              </w:rPr>
              <w:t xml:space="preserve">via the </w:t>
            </w:r>
            <w:r w:rsidR="004D655D">
              <w:rPr>
                <w:rFonts w:cs="Times New Roman"/>
              </w:rPr>
              <w:t>T</w:t>
            </w:r>
            <w:r w:rsidR="006D25C7" w:rsidRPr="00C97FDA">
              <w:rPr>
                <w:rFonts w:cs="Times New Roman"/>
              </w:rPr>
              <w:t xml:space="preserve">rust </w:t>
            </w:r>
            <w:r w:rsidR="004D655D">
              <w:rPr>
                <w:rFonts w:cs="Times New Roman"/>
              </w:rPr>
              <w:t>S</w:t>
            </w:r>
            <w:r w:rsidR="006D25C7" w:rsidRPr="00C97FDA">
              <w:rPr>
                <w:rFonts w:cs="Times New Roman"/>
              </w:rPr>
              <w:t>ite</w:t>
            </w:r>
            <w:r w:rsidRPr="00C97FDA">
              <w:rPr>
                <w:rFonts w:cs="Times New Roman"/>
              </w:rPr>
              <w:t xml:space="preserve">, except for emergency changes required to restore service or address a critical security vulnerability. Such emergency changes affecting the </w:t>
            </w:r>
            <w:r w:rsidR="00374D13" w:rsidRPr="00C97FDA">
              <w:rPr>
                <w:rFonts w:cs="Times New Roman"/>
              </w:rPr>
              <w:t xml:space="preserve">scoped </w:t>
            </w:r>
            <w:r w:rsidR="00374D13">
              <w:rPr>
                <w:rFonts w:cs="Times New Roman"/>
              </w:rPr>
              <w:t xml:space="preserve">software </w:t>
            </w:r>
            <w:r w:rsidRPr="00C97FDA">
              <w:rPr>
                <w:rFonts w:cs="Times New Roman"/>
              </w:rPr>
              <w:t xml:space="preserve">may be made by VEEVA without prior notification following VEEVA change management procedures. </w:t>
            </w:r>
          </w:p>
          <w:p w14:paraId="7B8B9C99" w14:textId="77777777" w:rsidR="00462FEE" w:rsidRPr="00C97FDA" w:rsidRDefault="00462FEE" w:rsidP="00462FEE">
            <w:pPr>
              <w:rPr>
                <w:rFonts w:eastAsia="Times New Roman"/>
              </w:rPr>
            </w:pPr>
          </w:p>
          <w:p w14:paraId="775A6EB6" w14:textId="3F69D140" w:rsidR="00462FEE" w:rsidRPr="00C97FDA" w:rsidRDefault="00462FEE" w:rsidP="00462FEE">
            <w:pPr>
              <w:pStyle w:val="Body2"/>
              <w:spacing w:before="40" w:after="40"/>
              <w:ind w:left="0"/>
              <w:rPr>
                <w:rFonts w:cs="Times New Roman"/>
                <w:color w:val="000000" w:themeColor="text1"/>
              </w:rPr>
            </w:pPr>
            <w:r w:rsidRPr="00C97FDA">
              <w:rPr>
                <w:rFonts w:cs="Times New Roman"/>
                <w:u w:val="single"/>
              </w:rPr>
              <w:t>Note</w:t>
            </w:r>
            <w:r w:rsidRPr="00C97FDA">
              <w:rPr>
                <w:rFonts w:cs="Times New Roman"/>
              </w:rPr>
              <w:t xml:space="preserve">: </w:t>
            </w:r>
            <w:r w:rsidR="006D25C7" w:rsidRPr="00C97FDA">
              <w:rPr>
                <w:rFonts w:cs="Times New Roman"/>
              </w:rPr>
              <w:t>VEEVA</w:t>
            </w:r>
            <w:r w:rsidRPr="00C97FDA">
              <w:rPr>
                <w:rFonts w:cs="Times New Roman"/>
              </w:rPr>
              <w:t xml:space="preserve"> will notif</w:t>
            </w:r>
            <w:r w:rsidR="006D25C7" w:rsidRPr="00C97FDA">
              <w:rPr>
                <w:rFonts w:cs="Times New Roman"/>
              </w:rPr>
              <w:t>y CUSTOMER</w:t>
            </w:r>
            <w:r w:rsidRPr="00C97FDA">
              <w:rPr>
                <w:rFonts w:cs="Times New Roman"/>
              </w:rPr>
              <w:t xml:space="preserve"> of any such emergency change </w:t>
            </w:r>
            <w:r w:rsidR="006D25C7" w:rsidRPr="00C97FDA">
              <w:rPr>
                <w:rFonts w:cs="Times New Roman"/>
              </w:rPr>
              <w:t xml:space="preserve">within two (2) business days </w:t>
            </w:r>
            <w:r w:rsidRPr="00C97FDA">
              <w:rPr>
                <w:rFonts w:cs="Times New Roman"/>
              </w:rPr>
              <w:t>post-implementation</w:t>
            </w:r>
            <w:r w:rsidR="006D25C7" w:rsidRPr="00C97FDA">
              <w:rPr>
                <w:rFonts w:cs="Times New Roman"/>
              </w:rPr>
              <w:t xml:space="preserve"> via the </w:t>
            </w:r>
            <w:r w:rsidR="004D655D">
              <w:rPr>
                <w:rFonts w:cs="Times New Roman"/>
              </w:rPr>
              <w:t>T</w:t>
            </w:r>
            <w:r w:rsidR="006D25C7" w:rsidRPr="00C97FDA">
              <w:rPr>
                <w:rFonts w:cs="Times New Roman"/>
              </w:rPr>
              <w:t xml:space="preserve">rust </w:t>
            </w:r>
            <w:r w:rsidR="004D655D">
              <w:rPr>
                <w:rFonts w:cs="Times New Roman"/>
              </w:rPr>
              <w:t>S</w:t>
            </w:r>
            <w:r w:rsidR="006D25C7" w:rsidRPr="00C97FDA">
              <w:rPr>
                <w:rFonts w:cs="Times New Roman"/>
              </w:rPr>
              <w:t>ite</w:t>
            </w:r>
            <w:r w:rsidRPr="00C97FDA">
              <w:rPr>
                <w:rFonts w:cs="Times New Roman"/>
              </w:rPr>
              <w:t>.</w:t>
            </w:r>
          </w:p>
        </w:tc>
        <w:tc>
          <w:tcPr>
            <w:tcW w:w="1134" w:type="dxa"/>
          </w:tcPr>
          <w:p w14:paraId="63563281" w14:textId="2AB38FF1"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7CDC5866" w14:textId="77777777" w:rsidR="00462FEE" w:rsidRPr="00C97FDA" w:rsidRDefault="00462FEE" w:rsidP="00462FEE">
            <w:pPr>
              <w:pStyle w:val="Body2"/>
              <w:spacing w:before="40" w:after="40"/>
              <w:ind w:left="0"/>
              <w:jc w:val="center"/>
              <w:rPr>
                <w:rFonts w:cs="Times New Roman"/>
              </w:rPr>
            </w:pPr>
          </w:p>
        </w:tc>
      </w:tr>
      <w:tr w:rsidR="00462FEE" w:rsidRPr="00C97FDA" w14:paraId="7E9DD126" w14:textId="77777777" w:rsidTr="00C97FDA">
        <w:trPr>
          <w:cantSplit/>
        </w:trPr>
        <w:tc>
          <w:tcPr>
            <w:tcW w:w="695" w:type="dxa"/>
          </w:tcPr>
          <w:p w14:paraId="05856EA5"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6AF2564D" w14:textId="68EDF3F0" w:rsidR="00462FEE" w:rsidRPr="00C97FDA" w:rsidRDefault="00462FEE" w:rsidP="00462FEE">
            <w:pPr>
              <w:pStyle w:val="Body2"/>
              <w:spacing w:before="40" w:after="40"/>
              <w:ind w:left="0"/>
              <w:rPr>
                <w:rFonts w:cs="Times New Roman"/>
                <w:color w:val="000000" w:themeColor="text1"/>
              </w:rPr>
            </w:pPr>
            <w:r w:rsidRPr="00C97FDA">
              <w:rPr>
                <w:rFonts w:cs="Times New Roman"/>
              </w:rPr>
              <w:t xml:space="preserve">Changes made to CUSTOMER-specific configurations or CUSTOMER-specific documentation relating to use of the </w:t>
            </w:r>
            <w:r w:rsidR="00374D13" w:rsidRPr="00C97FDA">
              <w:rPr>
                <w:rFonts w:cs="Times New Roman"/>
              </w:rPr>
              <w:t xml:space="preserve">scoped </w:t>
            </w:r>
            <w:r w:rsidR="00374D13">
              <w:rPr>
                <w:rFonts w:cs="Times New Roman"/>
              </w:rPr>
              <w:t>software</w:t>
            </w:r>
            <w:r w:rsidRPr="00C97FDA">
              <w:rPr>
                <w:rFonts w:cs="Times New Roman"/>
              </w:rPr>
              <w:t>, will be processed by CUSTOMER per their internal procedures.</w:t>
            </w:r>
          </w:p>
        </w:tc>
        <w:tc>
          <w:tcPr>
            <w:tcW w:w="1134" w:type="dxa"/>
          </w:tcPr>
          <w:p w14:paraId="6DE5C82C" w14:textId="5974F8DF" w:rsidR="00462FEE" w:rsidRPr="00C97FDA" w:rsidRDefault="00462FEE" w:rsidP="00462FEE">
            <w:pPr>
              <w:pStyle w:val="Body2"/>
              <w:spacing w:before="40" w:after="40"/>
              <w:ind w:left="0"/>
              <w:jc w:val="center"/>
              <w:rPr>
                <w:rFonts w:cs="Times New Roman"/>
              </w:rPr>
            </w:pPr>
          </w:p>
        </w:tc>
        <w:tc>
          <w:tcPr>
            <w:tcW w:w="1418" w:type="dxa"/>
          </w:tcPr>
          <w:p w14:paraId="233D3819" w14:textId="66F7A065" w:rsidR="00462FEE" w:rsidRPr="00C97FDA" w:rsidRDefault="00462FEE" w:rsidP="00462FEE">
            <w:pPr>
              <w:pStyle w:val="Body2"/>
              <w:spacing w:before="40" w:after="40"/>
              <w:ind w:left="0"/>
              <w:jc w:val="center"/>
              <w:rPr>
                <w:rFonts w:cs="Times New Roman"/>
              </w:rPr>
            </w:pPr>
            <w:r w:rsidRPr="00C97FDA">
              <w:rPr>
                <w:rFonts w:cs="Times New Roman"/>
              </w:rPr>
              <w:t>X</w:t>
            </w:r>
          </w:p>
        </w:tc>
      </w:tr>
      <w:tr w:rsidR="00462FEE" w:rsidRPr="00C97FDA" w14:paraId="7B626E55" w14:textId="77777777" w:rsidTr="00C97FDA">
        <w:trPr>
          <w:cantSplit/>
        </w:trPr>
        <w:tc>
          <w:tcPr>
            <w:tcW w:w="695" w:type="dxa"/>
          </w:tcPr>
          <w:p w14:paraId="558A7F28"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3D3D0DCE" w14:textId="0BB42BA9" w:rsidR="00462FEE" w:rsidRPr="00C97FDA" w:rsidRDefault="00462FEE" w:rsidP="00462FEE">
            <w:pPr>
              <w:pStyle w:val="Body2"/>
              <w:spacing w:before="40" w:after="40"/>
              <w:ind w:left="0"/>
              <w:rPr>
                <w:rFonts w:cs="Times New Roman"/>
                <w:color w:val="000000" w:themeColor="text1"/>
              </w:rPr>
            </w:pPr>
            <w:r w:rsidRPr="00C97FDA">
              <w:rPr>
                <w:rFonts w:cs="Times New Roman"/>
              </w:rPr>
              <w:t xml:space="preserve">Change records associated with the </w:t>
            </w:r>
            <w:r w:rsidR="006D25C7" w:rsidRPr="00C97FDA">
              <w:rPr>
                <w:rFonts w:cs="Times New Roman"/>
              </w:rPr>
              <w:t xml:space="preserve">deployment to production of the </w:t>
            </w:r>
            <w:r w:rsidR="00374D13" w:rsidRPr="00C97FDA">
              <w:rPr>
                <w:rFonts w:cs="Times New Roman"/>
              </w:rPr>
              <w:t xml:space="preserve">scoped </w:t>
            </w:r>
            <w:r w:rsidR="00374D13">
              <w:rPr>
                <w:rFonts w:cs="Times New Roman"/>
              </w:rPr>
              <w:t xml:space="preserve">software </w:t>
            </w:r>
            <w:r w:rsidRPr="00C97FDA">
              <w:rPr>
                <w:rFonts w:cs="Times New Roman"/>
              </w:rPr>
              <w:t xml:space="preserve">can be reviewed </w:t>
            </w:r>
            <w:r w:rsidR="006D25C7" w:rsidRPr="00C97FDA">
              <w:rPr>
                <w:rFonts w:cs="Times New Roman"/>
              </w:rPr>
              <w:t>during an audit of VEEVA</w:t>
            </w:r>
            <w:r w:rsidRPr="00C97FDA">
              <w:rPr>
                <w:rFonts w:cs="Times New Roman"/>
              </w:rPr>
              <w:t>.</w:t>
            </w:r>
          </w:p>
        </w:tc>
        <w:tc>
          <w:tcPr>
            <w:tcW w:w="1134" w:type="dxa"/>
          </w:tcPr>
          <w:p w14:paraId="6A475D5E" w14:textId="77777777" w:rsidR="00462FEE" w:rsidRPr="00C97FDA" w:rsidRDefault="00462FEE" w:rsidP="00462FEE">
            <w:pPr>
              <w:pStyle w:val="Body2"/>
              <w:spacing w:before="40" w:after="40"/>
              <w:ind w:left="0"/>
              <w:jc w:val="center"/>
              <w:rPr>
                <w:rFonts w:cs="Times New Roman"/>
              </w:rPr>
            </w:pPr>
          </w:p>
        </w:tc>
        <w:tc>
          <w:tcPr>
            <w:tcW w:w="1418" w:type="dxa"/>
          </w:tcPr>
          <w:p w14:paraId="4ED5CE91" w14:textId="44D11FD4" w:rsidR="00462FEE" w:rsidRPr="00C97FDA" w:rsidRDefault="00462FEE" w:rsidP="00462FEE">
            <w:pPr>
              <w:pStyle w:val="Body2"/>
              <w:spacing w:before="40" w:after="40"/>
              <w:ind w:left="0"/>
              <w:jc w:val="center"/>
              <w:rPr>
                <w:rFonts w:cs="Times New Roman"/>
              </w:rPr>
            </w:pPr>
            <w:r w:rsidRPr="00C97FDA">
              <w:rPr>
                <w:rFonts w:cs="Times New Roman"/>
              </w:rPr>
              <w:t>X</w:t>
            </w:r>
          </w:p>
        </w:tc>
      </w:tr>
      <w:tr w:rsidR="00462FEE" w:rsidRPr="00C97FDA" w14:paraId="371525A4" w14:textId="77777777" w:rsidTr="00C97FDA">
        <w:trPr>
          <w:cantSplit/>
        </w:trPr>
        <w:tc>
          <w:tcPr>
            <w:tcW w:w="695" w:type="dxa"/>
            <w:tcBorders>
              <w:bottom w:val="single" w:sz="4" w:space="0" w:color="000000" w:themeColor="text1"/>
            </w:tcBorders>
          </w:tcPr>
          <w:p w14:paraId="0A2FB508"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Borders>
              <w:bottom w:val="single" w:sz="4" w:space="0" w:color="000000" w:themeColor="text1"/>
            </w:tcBorders>
          </w:tcPr>
          <w:p w14:paraId="6340BB03" w14:textId="708A6B5E" w:rsidR="00462FEE" w:rsidRPr="00C97FDA" w:rsidRDefault="00462FEE" w:rsidP="00462FEE">
            <w:pPr>
              <w:pStyle w:val="Body2"/>
              <w:spacing w:before="40" w:after="40"/>
              <w:ind w:left="0"/>
              <w:rPr>
                <w:rFonts w:cs="Times New Roman"/>
                <w:color w:val="000000" w:themeColor="text1"/>
              </w:rPr>
            </w:pPr>
            <w:r w:rsidRPr="00C97FDA">
              <w:rPr>
                <w:rFonts w:cs="Times New Roman"/>
              </w:rPr>
              <w:t xml:space="preserve">VEEVA shall notify CUSTOMER no less than six (6) months prior to implementing any change of Infrastructure as a Service provider or geographical storage location of hosted data for </w:t>
            </w:r>
            <w:r w:rsidR="00374D13" w:rsidRPr="00C97FDA">
              <w:rPr>
                <w:rFonts w:cs="Times New Roman"/>
              </w:rPr>
              <w:t xml:space="preserve">scoped </w:t>
            </w:r>
            <w:r w:rsidR="00374D13">
              <w:rPr>
                <w:rFonts w:cs="Times New Roman"/>
              </w:rPr>
              <w:t xml:space="preserve">software </w:t>
            </w:r>
            <w:r w:rsidRPr="00C97FDA">
              <w:rPr>
                <w:rFonts w:cs="Times New Roman"/>
              </w:rPr>
              <w:t>.</w:t>
            </w:r>
          </w:p>
        </w:tc>
        <w:tc>
          <w:tcPr>
            <w:tcW w:w="1134" w:type="dxa"/>
            <w:tcBorders>
              <w:bottom w:val="single" w:sz="4" w:space="0" w:color="000000" w:themeColor="text1"/>
            </w:tcBorders>
          </w:tcPr>
          <w:p w14:paraId="45534A64" w14:textId="25BED964"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Borders>
              <w:bottom w:val="single" w:sz="4" w:space="0" w:color="000000" w:themeColor="text1"/>
            </w:tcBorders>
          </w:tcPr>
          <w:p w14:paraId="2759B22D" w14:textId="77777777" w:rsidR="00462FEE" w:rsidRPr="00C97FDA" w:rsidRDefault="00462FEE" w:rsidP="00462FEE">
            <w:pPr>
              <w:pStyle w:val="Body2"/>
              <w:spacing w:before="40" w:after="40"/>
              <w:ind w:left="0"/>
              <w:jc w:val="center"/>
              <w:rPr>
                <w:rFonts w:cs="Times New Roman"/>
              </w:rPr>
            </w:pPr>
          </w:p>
        </w:tc>
      </w:tr>
      <w:tr w:rsidR="00462FEE" w:rsidRPr="00C97FDA" w14:paraId="6516C7F5" w14:textId="77777777" w:rsidTr="00C97FDA">
        <w:trPr>
          <w:cantSplit/>
        </w:trPr>
        <w:tc>
          <w:tcPr>
            <w:tcW w:w="7371" w:type="dxa"/>
            <w:gridSpan w:val="2"/>
            <w:shd w:val="clear" w:color="auto" w:fill="F2F2F2" w:themeFill="background1" w:themeFillShade="F2"/>
          </w:tcPr>
          <w:p w14:paraId="7A675C37" w14:textId="0631FB3C" w:rsidR="00462FEE" w:rsidRPr="002602BD" w:rsidRDefault="00462FEE" w:rsidP="002602BD">
            <w:pPr>
              <w:pStyle w:val="BodyText"/>
              <w:rPr>
                <w:rFonts w:ascii="Verdana" w:hAnsi="Verdana"/>
                <w:b/>
                <w:bCs/>
                <w:sz w:val="20"/>
                <w:szCs w:val="20"/>
              </w:rPr>
            </w:pPr>
            <w:r w:rsidRPr="002602BD">
              <w:rPr>
                <w:rFonts w:ascii="Verdana" w:hAnsi="Verdana"/>
                <w:b/>
                <w:bCs/>
                <w:sz w:val="20"/>
                <w:szCs w:val="20"/>
              </w:rPr>
              <w:t xml:space="preserve">Operational Controls  </w:t>
            </w:r>
          </w:p>
        </w:tc>
        <w:tc>
          <w:tcPr>
            <w:tcW w:w="1134" w:type="dxa"/>
            <w:shd w:val="clear" w:color="auto" w:fill="F2F2F2" w:themeFill="background1" w:themeFillShade="F2"/>
          </w:tcPr>
          <w:p w14:paraId="6A49A948" w14:textId="77777777" w:rsidR="00462FEE" w:rsidRPr="00C97FDA" w:rsidRDefault="00462FEE" w:rsidP="00462FEE">
            <w:pPr>
              <w:pStyle w:val="Body2"/>
              <w:spacing w:before="40" w:after="40"/>
              <w:ind w:left="0"/>
              <w:jc w:val="center"/>
              <w:rPr>
                <w:rFonts w:cs="Times New Roman"/>
              </w:rPr>
            </w:pPr>
          </w:p>
        </w:tc>
        <w:tc>
          <w:tcPr>
            <w:tcW w:w="1418" w:type="dxa"/>
            <w:shd w:val="clear" w:color="auto" w:fill="F2F2F2" w:themeFill="background1" w:themeFillShade="F2"/>
          </w:tcPr>
          <w:p w14:paraId="26F02060" w14:textId="77777777" w:rsidR="00462FEE" w:rsidRPr="00C97FDA" w:rsidRDefault="00462FEE" w:rsidP="00462FEE">
            <w:pPr>
              <w:pStyle w:val="Body2"/>
              <w:spacing w:before="40" w:after="40"/>
              <w:ind w:left="0"/>
              <w:jc w:val="center"/>
              <w:rPr>
                <w:rFonts w:cs="Times New Roman"/>
              </w:rPr>
            </w:pPr>
          </w:p>
        </w:tc>
      </w:tr>
      <w:tr w:rsidR="00462FEE" w:rsidRPr="00C97FDA" w14:paraId="077FC8A1" w14:textId="77777777" w:rsidTr="00C97FDA">
        <w:trPr>
          <w:cantSplit/>
        </w:trPr>
        <w:tc>
          <w:tcPr>
            <w:tcW w:w="695" w:type="dxa"/>
          </w:tcPr>
          <w:p w14:paraId="62586057"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7374D3A0" w14:textId="79D52850" w:rsidR="00462FEE" w:rsidRPr="00C97FDA" w:rsidRDefault="00462FEE" w:rsidP="00462FEE">
            <w:pPr>
              <w:pStyle w:val="Body2"/>
              <w:spacing w:before="40" w:after="40"/>
              <w:ind w:left="0"/>
              <w:rPr>
                <w:rFonts w:cs="Times New Roman"/>
                <w:color w:val="000000" w:themeColor="text1"/>
              </w:rPr>
            </w:pPr>
            <w:r w:rsidRPr="00C97FDA">
              <w:rPr>
                <w:rFonts w:cs="Times New Roman"/>
              </w:rPr>
              <w:t>Establish and maintain an ISMS framework aligned to industry recognized standard (e.g., ISO 27001) to ensure the security and confidentiality of environment and data.</w:t>
            </w:r>
          </w:p>
        </w:tc>
        <w:tc>
          <w:tcPr>
            <w:tcW w:w="1134" w:type="dxa"/>
          </w:tcPr>
          <w:p w14:paraId="63E7A226" w14:textId="1E18AC51"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484483C4" w14:textId="77777777" w:rsidR="00462FEE" w:rsidRPr="00C97FDA" w:rsidRDefault="00462FEE" w:rsidP="00462FEE">
            <w:pPr>
              <w:pStyle w:val="Body2"/>
              <w:spacing w:before="40" w:after="40"/>
              <w:ind w:left="0"/>
              <w:jc w:val="center"/>
              <w:rPr>
                <w:rFonts w:cs="Times New Roman"/>
              </w:rPr>
            </w:pPr>
          </w:p>
        </w:tc>
      </w:tr>
      <w:tr w:rsidR="00462FEE" w:rsidRPr="00C97FDA" w14:paraId="5E65C373" w14:textId="77777777" w:rsidTr="00C97FDA">
        <w:trPr>
          <w:cantSplit/>
        </w:trPr>
        <w:tc>
          <w:tcPr>
            <w:tcW w:w="695" w:type="dxa"/>
          </w:tcPr>
          <w:p w14:paraId="4C407479"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5FC11155" w14:textId="5331E19C" w:rsidR="00462FEE" w:rsidRPr="00C97FDA" w:rsidRDefault="00462FEE" w:rsidP="00462FEE">
            <w:pPr>
              <w:pStyle w:val="Body2"/>
              <w:spacing w:before="40" w:after="40"/>
              <w:ind w:left="0"/>
              <w:rPr>
                <w:rFonts w:cs="Times New Roman"/>
                <w:color w:val="000000" w:themeColor="text1"/>
              </w:rPr>
            </w:pPr>
            <w:r w:rsidRPr="00C97FDA">
              <w:rPr>
                <w:rFonts w:cs="Times New Roman"/>
              </w:rPr>
              <w:t>Ensure appropriate controls over the management of access to the physical areas (e.g., sites, buildings, rooms, and offices) where customer information is maintained, processed, and/or stored.</w:t>
            </w:r>
          </w:p>
        </w:tc>
        <w:tc>
          <w:tcPr>
            <w:tcW w:w="1134" w:type="dxa"/>
          </w:tcPr>
          <w:p w14:paraId="0CC2DFBF" w14:textId="339766AF"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2B0E4B26" w14:textId="77777777" w:rsidR="00462FEE" w:rsidRPr="00C97FDA" w:rsidRDefault="00462FEE" w:rsidP="00462FEE">
            <w:pPr>
              <w:pStyle w:val="Body2"/>
              <w:spacing w:before="40" w:after="40"/>
              <w:ind w:left="0"/>
              <w:jc w:val="center"/>
              <w:rPr>
                <w:rFonts w:cs="Times New Roman"/>
              </w:rPr>
            </w:pPr>
          </w:p>
        </w:tc>
      </w:tr>
      <w:tr w:rsidR="00462FEE" w:rsidRPr="00C97FDA" w14:paraId="7EEFE0EC" w14:textId="77777777" w:rsidTr="00C97FDA">
        <w:trPr>
          <w:cantSplit/>
        </w:trPr>
        <w:tc>
          <w:tcPr>
            <w:tcW w:w="695" w:type="dxa"/>
          </w:tcPr>
          <w:p w14:paraId="0107FA08"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2A0FC3EC" w14:textId="19FBB456" w:rsidR="00462FEE" w:rsidRPr="00C97FDA" w:rsidRDefault="00462FEE" w:rsidP="00462FEE">
            <w:pPr>
              <w:pStyle w:val="Body2"/>
              <w:spacing w:before="40" w:after="40"/>
              <w:ind w:left="0"/>
              <w:rPr>
                <w:rFonts w:cs="Times New Roman"/>
                <w:color w:val="000000" w:themeColor="text1"/>
              </w:rPr>
            </w:pPr>
            <w:r w:rsidRPr="00C97FDA">
              <w:rPr>
                <w:rFonts w:cs="Times New Roman"/>
              </w:rPr>
              <w:t xml:space="preserve">Establish and maintain a Third-Party attestation/certification of controls to verify the security, confidentiality, and availability of the </w:t>
            </w:r>
            <w:r w:rsidR="00374D13" w:rsidRPr="00C97FDA">
              <w:rPr>
                <w:rFonts w:cs="Times New Roman"/>
              </w:rPr>
              <w:t xml:space="preserve">scoped </w:t>
            </w:r>
            <w:r w:rsidR="00374D13">
              <w:rPr>
                <w:rFonts w:cs="Times New Roman"/>
              </w:rPr>
              <w:t xml:space="preserve">software </w:t>
            </w:r>
            <w:r w:rsidRPr="00C97FDA">
              <w:rPr>
                <w:rFonts w:cs="Times New Roman"/>
              </w:rPr>
              <w:t>(e.g., SOC2, ISO 27001).</w:t>
            </w:r>
          </w:p>
        </w:tc>
        <w:tc>
          <w:tcPr>
            <w:tcW w:w="1134" w:type="dxa"/>
          </w:tcPr>
          <w:p w14:paraId="39DC055C" w14:textId="524B1772"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48C66A7C" w14:textId="77777777" w:rsidR="00462FEE" w:rsidRPr="00C97FDA" w:rsidRDefault="00462FEE" w:rsidP="00462FEE">
            <w:pPr>
              <w:pStyle w:val="Body2"/>
              <w:spacing w:before="40" w:after="40"/>
              <w:ind w:left="0"/>
              <w:jc w:val="center"/>
              <w:rPr>
                <w:rFonts w:cs="Times New Roman"/>
              </w:rPr>
            </w:pPr>
          </w:p>
        </w:tc>
      </w:tr>
      <w:tr w:rsidR="00462FEE" w:rsidRPr="00C97FDA" w14:paraId="247D4741" w14:textId="77777777" w:rsidTr="00C97FDA">
        <w:trPr>
          <w:cantSplit/>
        </w:trPr>
        <w:tc>
          <w:tcPr>
            <w:tcW w:w="695" w:type="dxa"/>
          </w:tcPr>
          <w:p w14:paraId="39E5504A"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2D45F4E2" w14:textId="5E70D423" w:rsidR="00462FEE" w:rsidRPr="00C97FDA" w:rsidRDefault="00462FEE" w:rsidP="00462FEE">
            <w:pPr>
              <w:pStyle w:val="Body2"/>
              <w:spacing w:before="40" w:after="40"/>
              <w:ind w:left="0"/>
              <w:rPr>
                <w:rFonts w:cs="Times New Roman"/>
                <w:color w:val="000000" w:themeColor="text1"/>
              </w:rPr>
            </w:pPr>
            <w:r w:rsidRPr="00C97FDA">
              <w:rPr>
                <w:rFonts w:cs="Times New Roman"/>
              </w:rPr>
              <w:t>Establish and maintain written procedures describing user account authentication and authorization services including periodic security reviews to ensure access is properly authorized and that timely deactivation of user accounts occurs.</w:t>
            </w:r>
          </w:p>
        </w:tc>
        <w:tc>
          <w:tcPr>
            <w:tcW w:w="1134" w:type="dxa"/>
          </w:tcPr>
          <w:p w14:paraId="6FD05F4F" w14:textId="56E267F1"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27E55868" w14:textId="46BA7FD6" w:rsidR="00462FEE" w:rsidRPr="00C97FDA" w:rsidRDefault="00462FEE" w:rsidP="00462FEE">
            <w:pPr>
              <w:pStyle w:val="Body2"/>
              <w:spacing w:before="40" w:after="40"/>
              <w:ind w:left="0"/>
              <w:jc w:val="center"/>
              <w:rPr>
                <w:rFonts w:cs="Times New Roman"/>
              </w:rPr>
            </w:pPr>
            <w:r w:rsidRPr="00C97FDA">
              <w:rPr>
                <w:rFonts w:cs="Times New Roman"/>
              </w:rPr>
              <w:t>X</w:t>
            </w:r>
          </w:p>
        </w:tc>
      </w:tr>
      <w:tr w:rsidR="00462FEE" w:rsidRPr="00C97FDA" w14:paraId="4C552983" w14:textId="77777777" w:rsidTr="00C97FDA">
        <w:trPr>
          <w:cantSplit/>
        </w:trPr>
        <w:tc>
          <w:tcPr>
            <w:tcW w:w="695" w:type="dxa"/>
          </w:tcPr>
          <w:p w14:paraId="7523484D"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65999AF2" w14:textId="298727A5" w:rsidR="00462FEE" w:rsidRPr="00C97FDA" w:rsidRDefault="00462FEE" w:rsidP="00462FEE">
            <w:pPr>
              <w:pStyle w:val="Body2"/>
              <w:spacing w:before="40" w:after="40"/>
              <w:ind w:left="0"/>
              <w:rPr>
                <w:rFonts w:cs="Times New Roman"/>
                <w:color w:val="000000" w:themeColor="text1"/>
              </w:rPr>
            </w:pPr>
            <w:r w:rsidRPr="00C97FDA">
              <w:rPr>
                <w:rFonts w:cs="Times New Roman"/>
              </w:rPr>
              <w:t>Implement and manage a qualified infrastructure, to include but not limited to, environmental monitoring, patching, firewalls, security monitoring, antivirus/malware protection, intrusion detection, vulnerability scans, and penetration testing.</w:t>
            </w:r>
          </w:p>
        </w:tc>
        <w:tc>
          <w:tcPr>
            <w:tcW w:w="1134" w:type="dxa"/>
          </w:tcPr>
          <w:p w14:paraId="50DA222F" w14:textId="7BC7152C"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5B5E50F8" w14:textId="77777777" w:rsidR="00462FEE" w:rsidRPr="00C97FDA" w:rsidRDefault="00462FEE" w:rsidP="00462FEE">
            <w:pPr>
              <w:pStyle w:val="Body2"/>
              <w:spacing w:before="40" w:after="40"/>
              <w:ind w:left="0"/>
              <w:jc w:val="center"/>
              <w:rPr>
                <w:rFonts w:cs="Times New Roman"/>
              </w:rPr>
            </w:pPr>
          </w:p>
        </w:tc>
      </w:tr>
      <w:tr w:rsidR="00462FEE" w:rsidRPr="00C97FDA" w14:paraId="1F869C37" w14:textId="77777777" w:rsidTr="00C97FDA">
        <w:trPr>
          <w:cantSplit/>
        </w:trPr>
        <w:tc>
          <w:tcPr>
            <w:tcW w:w="695" w:type="dxa"/>
          </w:tcPr>
          <w:p w14:paraId="7A26643F"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2DE0C70A" w14:textId="4108B21E" w:rsidR="00462FEE" w:rsidRPr="00C97FDA" w:rsidRDefault="00462FEE" w:rsidP="00462FEE">
            <w:pPr>
              <w:pStyle w:val="Body2"/>
              <w:spacing w:before="40" w:after="40"/>
              <w:ind w:left="0"/>
              <w:rPr>
                <w:rFonts w:cs="Times New Roman"/>
                <w:color w:val="000000" w:themeColor="text1"/>
              </w:rPr>
            </w:pPr>
            <w:r w:rsidRPr="00C97FDA">
              <w:rPr>
                <w:rFonts w:cs="Times New Roman"/>
              </w:rPr>
              <w:t>Implement a vulnerability remediation program for production environments. Establish a documented process for identification and timely remediation of vulnerabilities.</w:t>
            </w:r>
          </w:p>
        </w:tc>
        <w:tc>
          <w:tcPr>
            <w:tcW w:w="1134" w:type="dxa"/>
          </w:tcPr>
          <w:p w14:paraId="234091BE" w14:textId="70B594C6"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7F23E7F5" w14:textId="2F1C88A5" w:rsidR="00462FEE" w:rsidRPr="00C97FDA" w:rsidRDefault="00462FEE" w:rsidP="00462FEE">
            <w:pPr>
              <w:pStyle w:val="Body2"/>
              <w:spacing w:before="40" w:after="40"/>
              <w:ind w:left="0"/>
              <w:jc w:val="center"/>
              <w:rPr>
                <w:rFonts w:cs="Times New Roman"/>
              </w:rPr>
            </w:pPr>
          </w:p>
        </w:tc>
      </w:tr>
      <w:tr w:rsidR="00462FEE" w:rsidRPr="00C97FDA" w14:paraId="53E1E031" w14:textId="77777777" w:rsidTr="00C97FDA">
        <w:trPr>
          <w:cantSplit/>
        </w:trPr>
        <w:tc>
          <w:tcPr>
            <w:tcW w:w="695" w:type="dxa"/>
          </w:tcPr>
          <w:p w14:paraId="07D0FAEE"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773725F8" w14:textId="05A60630" w:rsidR="00462FEE" w:rsidRPr="00C97FDA" w:rsidRDefault="00462FEE" w:rsidP="00462FEE">
            <w:pPr>
              <w:pStyle w:val="Body2"/>
              <w:spacing w:before="40" w:after="40"/>
              <w:ind w:left="0"/>
              <w:rPr>
                <w:rFonts w:cs="Times New Roman"/>
                <w:color w:val="000000" w:themeColor="text1"/>
              </w:rPr>
            </w:pPr>
            <w:r w:rsidRPr="00C97FDA">
              <w:rPr>
                <w:rFonts w:cs="Times New Roman"/>
              </w:rPr>
              <w:t>Implement a backup and restore process for production environments. Establish a documented process for the periodic testing of backups to verify that backup data is complete and accurate.</w:t>
            </w:r>
          </w:p>
        </w:tc>
        <w:tc>
          <w:tcPr>
            <w:tcW w:w="1134" w:type="dxa"/>
          </w:tcPr>
          <w:p w14:paraId="19B88D10" w14:textId="7C2CB65C"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58085CED" w14:textId="06E55BBB" w:rsidR="00462FEE" w:rsidRPr="00C97FDA" w:rsidRDefault="00462FEE" w:rsidP="00462FEE">
            <w:pPr>
              <w:pStyle w:val="Body2"/>
              <w:spacing w:before="40" w:after="40"/>
              <w:ind w:left="0"/>
              <w:jc w:val="center"/>
              <w:rPr>
                <w:rFonts w:cs="Times New Roman"/>
              </w:rPr>
            </w:pPr>
          </w:p>
        </w:tc>
      </w:tr>
      <w:tr w:rsidR="00462FEE" w:rsidRPr="00C97FDA" w14:paraId="0573C769" w14:textId="77777777" w:rsidTr="00C97FDA">
        <w:trPr>
          <w:cantSplit/>
        </w:trPr>
        <w:tc>
          <w:tcPr>
            <w:tcW w:w="695" w:type="dxa"/>
          </w:tcPr>
          <w:p w14:paraId="1B628774"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2DF323D7" w14:textId="1974767C" w:rsidR="00462FEE" w:rsidRPr="00C97FDA" w:rsidRDefault="00462FEE" w:rsidP="00462FEE">
            <w:pPr>
              <w:pStyle w:val="Body2"/>
              <w:spacing w:before="40" w:after="40"/>
              <w:ind w:left="0"/>
              <w:rPr>
                <w:rFonts w:cs="Times New Roman"/>
                <w:color w:val="000000" w:themeColor="text1"/>
              </w:rPr>
            </w:pPr>
            <w:r w:rsidRPr="00C97FDA">
              <w:rPr>
                <w:rFonts w:cs="Times New Roman"/>
              </w:rPr>
              <w:t xml:space="preserve">Develop a Disaster Recovery Plan (DRP) which describes how the computing environment will be recovered in the event of a disaster. Establish a documented process for the periodic testing of </w:t>
            </w:r>
            <w:r w:rsidR="005E1010">
              <w:rPr>
                <w:rFonts w:cs="Times New Roman"/>
              </w:rPr>
              <w:t>Disaster Recovery (</w:t>
            </w:r>
            <w:r w:rsidRPr="00C97FDA">
              <w:rPr>
                <w:rFonts w:cs="Times New Roman"/>
              </w:rPr>
              <w:t>DR</w:t>
            </w:r>
            <w:r w:rsidR="005E1010">
              <w:rPr>
                <w:rFonts w:cs="Times New Roman"/>
              </w:rPr>
              <w:t>)</w:t>
            </w:r>
            <w:r w:rsidRPr="00C97FDA">
              <w:rPr>
                <w:rFonts w:cs="Times New Roman"/>
              </w:rPr>
              <w:t xml:space="preserve"> to verify that the DR architecture operates as designed. Tests will be performed annually.</w:t>
            </w:r>
          </w:p>
        </w:tc>
        <w:tc>
          <w:tcPr>
            <w:tcW w:w="1134" w:type="dxa"/>
          </w:tcPr>
          <w:p w14:paraId="63B2B982" w14:textId="75E8345B"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5A83983A" w14:textId="235E8BA7" w:rsidR="00462FEE" w:rsidRPr="00C97FDA" w:rsidRDefault="00462FEE" w:rsidP="00462FEE">
            <w:pPr>
              <w:pStyle w:val="Body2"/>
              <w:spacing w:before="40" w:after="40"/>
              <w:ind w:left="0"/>
              <w:jc w:val="center"/>
              <w:rPr>
                <w:rFonts w:cs="Times New Roman"/>
              </w:rPr>
            </w:pPr>
          </w:p>
        </w:tc>
      </w:tr>
      <w:tr w:rsidR="00462FEE" w:rsidRPr="00C97FDA" w14:paraId="0800311A" w14:textId="77777777" w:rsidTr="00C97FDA">
        <w:trPr>
          <w:cantSplit/>
        </w:trPr>
        <w:tc>
          <w:tcPr>
            <w:tcW w:w="695" w:type="dxa"/>
          </w:tcPr>
          <w:p w14:paraId="45B5AE8F"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65F66C41" w14:textId="0E3687D0" w:rsidR="00462FEE" w:rsidRPr="00C97FDA" w:rsidRDefault="00462FEE" w:rsidP="00462FEE">
            <w:pPr>
              <w:pStyle w:val="Body2"/>
              <w:spacing w:before="40" w:after="40"/>
              <w:ind w:left="0"/>
              <w:rPr>
                <w:rFonts w:cs="Times New Roman"/>
                <w:color w:val="000000" w:themeColor="text1"/>
              </w:rPr>
            </w:pPr>
            <w:r w:rsidRPr="00C97FDA">
              <w:rPr>
                <w:rFonts w:cs="Times New Roman"/>
              </w:rPr>
              <w:t xml:space="preserve">Develop a Business Continuity Plan (BCP) which describes how the business processes associated with the scoped </w:t>
            </w:r>
            <w:r w:rsidR="007F6140">
              <w:rPr>
                <w:rFonts w:cs="Times New Roman"/>
              </w:rPr>
              <w:t>software</w:t>
            </w:r>
            <w:r w:rsidRPr="00C97FDA">
              <w:rPr>
                <w:rFonts w:cs="Times New Roman"/>
              </w:rPr>
              <w:t xml:space="preserve"> will continue to operate in the event of a disaster. Establish a documented process for the periodic evaluation of BCP to verify that the support processes operate as expected. </w:t>
            </w:r>
          </w:p>
        </w:tc>
        <w:tc>
          <w:tcPr>
            <w:tcW w:w="1134" w:type="dxa"/>
          </w:tcPr>
          <w:p w14:paraId="39A3DE51" w14:textId="682D82B0"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5E94A80F" w14:textId="34FB8EE7" w:rsidR="00462FEE" w:rsidRPr="00C97FDA" w:rsidRDefault="00462FEE" w:rsidP="00462FEE">
            <w:pPr>
              <w:pStyle w:val="Body2"/>
              <w:spacing w:before="40" w:after="40"/>
              <w:ind w:left="0"/>
              <w:jc w:val="center"/>
              <w:rPr>
                <w:rFonts w:cs="Times New Roman"/>
              </w:rPr>
            </w:pPr>
            <w:r w:rsidRPr="00C97FDA">
              <w:rPr>
                <w:rFonts w:cs="Times New Roman"/>
              </w:rPr>
              <w:t>X</w:t>
            </w:r>
          </w:p>
        </w:tc>
      </w:tr>
      <w:tr w:rsidR="00462FEE" w:rsidRPr="00C97FDA" w14:paraId="17CA0E1F" w14:textId="77777777" w:rsidTr="00C97FDA">
        <w:trPr>
          <w:cantSplit/>
        </w:trPr>
        <w:tc>
          <w:tcPr>
            <w:tcW w:w="695" w:type="dxa"/>
            <w:tcBorders>
              <w:bottom w:val="single" w:sz="4" w:space="0" w:color="000000" w:themeColor="text1"/>
            </w:tcBorders>
          </w:tcPr>
          <w:p w14:paraId="748243C5"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Borders>
              <w:bottom w:val="single" w:sz="4" w:space="0" w:color="000000" w:themeColor="text1"/>
            </w:tcBorders>
          </w:tcPr>
          <w:p w14:paraId="446EC910" w14:textId="5A0C5A9E" w:rsidR="00462FEE" w:rsidRPr="00C97FDA" w:rsidRDefault="00462FEE" w:rsidP="00462FEE">
            <w:pPr>
              <w:pStyle w:val="Body2"/>
              <w:spacing w:before="40" w:after="40"/>
              <w:ind w:left="0"/>
              <w:rPr>
                <w:rFonts w:cs="Times New Roman"/>
                <w:color w:val="000000" w:themeColor="text1"/>
              </w:rPr>
            </w:pPr>
            <w:r w:rsidRPr="00C97FDA">
              <w:rPr>
                <w:rFonts w:cs="Times New Roman"/>
              </w:rPr>
              <w:t>Maintain operational records, including system logs, BCP/DR reports, availability and performance reports to demonstrate that the system and its environment are maintained in a state of control.</w:t>
            </w:r>
          </w:p>
        </w:tc>
        <w:tc>
          <w:tcPr>
            <w:tcW w:w="1134" w:type="dxa"/>
            <w:tcBorders>
              <w:bottom w:val="single" w:sz="4" w:space="0" w:color="000000" w:themeColor="text1"/>
            </w:tcBorders>
          </w:tcPr>
          <w:p w14:paraId="69244540" w14:textId="7A45F870" w:rsidR="00462FEE" w:rsidRPr="00C97FDA" w:rsidRDefault="00825F72" w:rsidP="00462FEE">
            <w:pPr>
              <w:pStyle w:val="Body2"/>
              <w:spacing w:before="40" w:after="40"/>
              <w:ind w:left="0"/>
              <w:jc w:val="center"/>
              <w:rPr>
                <w:rFonts w:cs="Times New Roman"/>
              </w:rPr>
            </w:pPr>
            <w:r w:rsidRPr="00C97FDA">
              <w:rPr>
                <w:rFonts w:cs="Times New Roman"/>
              </w:rPr>
              <w:t>X</w:t>
            </w:r>
          </w:p>
        </w:tc>
        <w:tc>
          <w:tcPr>
            <w:tcW w:w="1418" w:type="dxa"/>
            <w:tcBorders>
              <w:bottom w:val="single" w:sz="4" w:space="0" w:color="000000" w:themeColor="text1"/>
            </w:tcBorders>
          </w:tcPr>
          <w:p w14:paraId="2F818B4E" w14:textId="18DD3BA5" w:rsidR="00462FEE" w:rsidRPr="00C97FDA" w:rsidRDefault="00462FEE" w:rsidP="00462FEE">
            <w:pPr>
              <w:pStyle w:val="Body2"/>
              <w:spacing w:before="40" w:after="40"/>
              <w:ind w:left="0"/>
              <w:jc w:val="center"/>
              <w:rPr>
                <w:rFonts w:cs="Times New Roman"/>
              </w:rPr>
            </w:pPr>
          </w:p>
        </w:tc>
      </w:tr>
      <w:tr w:rsidR="00462FEE" w:rsidRPr="00C97FDA" w14:paraId="1616BF7E" w14:textId="0CA56A90" w:rsidTr="00C97FDA">
        <w:trPr>
          <w:cantSplit/>
        </w:trPr>
        <w:tc>
          <w:tcPr>
            <w:tcW w:w="7371" w:type="dxa"/>
            <w:gridSpan w:val="2"/>
            <w:shd w:val="clear" w:color="auto" w:fill="F2F2F2" w:themeFill="background1" w:themeFillShade="F2"/>
          </w:tcPr>
          <w:p w14:paraId="53F646FD" w14:textId="2F48E0BD" w:rsidR="00462FEE" w:rsidRPr="002602BD" w:rsidRDefault="00462FEE" w:rsidP="002602BD">
            <w:pPr>
              <w:pStyle w:val="BodyText"/>
              <w:rPr>
                <w:rFonts w:ascii="Verdana" w:hAnsi="Verdana"/>
                <w:b/>
                <w:bCs/>
                <w:sz w:val="20"/>
                <w:szCs w:val="20"/>
              </w:rPr>
            </w:pPr>
            <w:r w:rsidRPr="002602BD">
              <w:rPr>
                <w:rFonts w:ascii="Verdana" w:hAnsi="Verdana"/>
                <w:b/>
                <w:bCs/>
                <w:sz w:val="20"/>
                <w:szCs w:val="20"/>
              </w:rPr>
              <w:t>Validation and Periodic Review</w:t>
            </w:r>
          </w:p>
        </w:tc>
        <w:tc>
          <w:tcPr>
            <w:tcW w:w="1134" w:type="dxa"/>
            <w:shd w:val="clear" w:color="auto" w:fill="F2F2F2" w:themeFill="background1" w:themeFillShade="F2"/>
          </w:tcPr>
          <w:p w14:paraId="2A0E3EDD" w14:textId="77777777" w:rsidR="00462FEE" w:rsidRPr="00C97FDA" w:rsidRDefault="00462FEE" w:rsidP="00462FEE">
            <w:pPr>
              <w:pStyle w:val="Body2"/>
              <w:spacing w:before="40" w:after="40"/>
              <w:ind w:left="0"/>
              <w:jc w:val="center"/>
              <w:rPr>
                <w:rFonts w:cs="Times New Roman"/>
              </w:rPr>
            </w:pPr>
          </w:p>
        </w:tc>
        <w:tc>
          <w:tcPr>
            <w:tcW w:w="1418" w:type="dxa"/>
            <w:shd w:val="clear" w:color="auto" w:fill="F2F2F2" w:themeFill="background1" w:themeFillShade="F2"/>
          </w:tcPr>
          <w:p w14:paraId="7F8E6DC9" w14:textId="7FDFE39B" w:rsidR="00462FEE" w:rsidRPr="00C97FDA" w:rsidRDefault="00462FEE" w:rsidP="00462FEE">
            <w:pPr>
              <w:pStyle w:val="Body2"/>
              <w:spacing w:before="40" w:after="40"/>
              <w:ind w:left="0"/>
              <w:jc w:val="center"/>
              <w:rPr>
                <w:rFonts w:cs="Times New Roman"/>
              </w:rPr>
            </w:pPr>
          </w:p>
        </w:tc>
      </w:tr>
      <w:tr w:rsidR="00462FEE" w:rsidRPr="00C97FDA" w14:paraId="219E3000" w14:textId="77777777" w:rsidTr="00C97FDA">
        <w:trPr>
          <w:cantSplit/>
        </w:trPr>
        <w:tc>
          <w:tcPr>
            <w:tcW w:w="695" w:type="dxa"/>
          </w:tcPr>
          <w:p w14:paraId="01BD07D7"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7408D602" w14:textId="6841F4B9" w:rsidR="00313368" w:rsidRDefault="00313368" w:rsidP="00462FEE">
            <w:pPr>
              <w:pStyle w:val="NormalWeb"/>
              <w:spacing w:before="60" w:beforeAutospacing="0" w:after="60" w:afterAutospacing="0"/>
              <w:rPr>
                <w:rFonts w:ascii="Verdana" w:eastAsiaTheme="minorEastAsia" w:hAnsi="Verdana"/>
                <w:sz w:val="20"/>
                <w:szCs w:val="20"/>
              </w:rPr>
            </w:pPr>
            <w:r>
              <w:rPr>
                <w:rFonts w:ascii="Verdana" w:eastAsiaTheme="minorEastAsia" w:hAnsi="Verdana"/>
                <w:sz w:val="20"/>
                <w:szCs w:val="20"/>
              </w:rPr>
              <w:t>Perform core p</w:t>
            </w:r>
            <w:r w:rsidR="00462FEE" w:rsidRPr="00C97FDA">
              <w:rPr>
                <w:rFonts w:ascii="Verdana" w:eastAsiaTheme="minorEastAsia" w:hAnsi="Verdana"/>
                <w:sz w:val="20"/>
                <w:szCs w:val="20"/>
              </w:rPr>
              <w:t xml:space="preserve">roduct validation </w:t>
            </w:r>
            <w:r>
              <w:rPr>
                <w:rFonts w:ascii="Verdana" w:eastAsiaTheme="minorEastAsia" w:hAnsi="Verdana"/>
                <w:sz w:val="20"/>
                <w:szCs w:val="20"/>
              </w:rPr>
              <w:t>of p</w:t>
            </w:r>
            <w:r w:rsidRPr="00C97FDA">
              <w:rPr>
                <w:rFonts w:ascii="Verdana" w:eastAsiaTheme="minorEastAsia" w:hAnsi="Verdana"/>
                <w:sz w:val="20"/>
                <w:szCs w:val="20"/>
              </w:rPr>
              <w:t xml:space="preserve">roduction </w:t>
            </w:r>
            <w:r>
              <w:rPr>
                <w:rFonts w:ascii="Verdana" w:eastAsiaTheme="minorEastAsia" w:hAnsi="Verdana"/>
                <w:sz w:val="20"/>
                <w:szCs w:val="20"/>
              </w:rPr>
              <w:t xml:space="preserve">General </w:t>
            </w:r>
            <w:r w:rsidRPr="00C97FDA">
              <w:rPr>
                <w:rFonts w:ascii="Verdana" w:eastAsiaTheme="minorEastAsia" w:hAnsi="Verdana"/>
                <w:sz w:val="20"/>
                <w:szCs w:val="20"/>
              </w:rPr>
              <w:t>Release</w:t>
            </w:r>
            <w:r>
              <w:rPr>
                <w:rFonts w:ascii="Verdana" w:eastAsiaTheme="minorEastAsia" w:hAnsi="Verdana"/>
                <w:sz w:val="20"/>
                <w:szCs w:val="20"/>
              </w:rPr>
              <w:t xml:space="preserve">s </w:t>
            </w:r>
            <w:r w:rsidRPr="00C97FDA">
              <w:rPr>
                <w:rFonts w:ascii="Verdana" w:eastAsiaTheme="minorEastAsia" w:hAnsi="Verdana"/>
                <w:sz w:val="20"/>
                <w:szCs w:val="20"/>
              </w:rPr>
              <w:t xml:space="preserve"> </w:t>
            </w:r>
            <w:r w:rsidRPr="00313368">
              <w:rPr>
                <w:rFonts w:ascii="Verdana" w:eastAsiaTheme="minorEastAsia" w:hAnsi="Verdana"/>
                <w:sz w:val="20"/>
                <w:szCs w:val="20"/>
              </w:rPr>
              <w:t xml:space="preserve">for scoped software </w:t>
            </w:r>
            <w:r w:rsidR="00462FEE" w:rsidRPr="00C97FDA">
              <w:rPr>
                <w:rFonts w:ascii="Verdana" w:eastAsiaTheme="minorEastAsia" w:hAnsi="Verdana"/>
                <w:sz w:val="20"/>
                <w:szCs w:val="20"/>
              </w:rPr>
              <w:t xml:space="preserve">in accordance with </w:t>
            </w:r>
            <w:r w:rsidR="00462FEE" w:rsidRPr="00C97FDA">
              <w:rPr>
                <w:rFonts w:ascii="Verdana" w:hAnsi="Verdana"/>
                <w:sz w:val="20"/>
                <w:szCs w:val="20"/>
              </w:rPr>
              <w:t>VEEVA</w:t>
            </w:r>
            <w:r w:rsidR="00462FEE" w:rsidRPr="00C97FDA">
              <w:rPr>
                <w:rFonts w:ascii="Verdana" w:eastAsiaTheme="minorEastAsia" w:hAnsi="Verdana"/>
                <w:sz w:val="20"/>
                <w:szCs w:val="20"/>
              </w:rPr>
              <w:t xml:space="preserve"> policies, procedures, and work instructions. </w:t>
            </w:r>
          </w:p>
          <w:p w14:paraId="77B0FFFA" w14:textId="78BE933A" w:rsidR="00462FEE" w:rsidRPr="00C97FDA" w:rsidRDefault="00462FEE" w:rsidP="00462FEE">
            <w:pPr>
              <w:pStyle w:val="NormalWeb"/>
              <w:spacing w:before="60" w:beforeAutospacing="0" w:after="60" w:afterAutospacing="0"/>
              <w:rPr>
                <w:rFonts w:ascii="Verdana" w:eastAsiaTheme="minorEastAsia" w:hAnsi="Verdana"/>
                <w:sz w:val="20"/>
                <w:szCs w:val="20"/>
              </w:rPr>
            </w:pPr>
            <w:r w:rsidRPr="00C97FDA">
              <w:rPr>
                <w:rFonts w:ascii="Verdana" w:eastAsiaTheme="minorEastAsia" w:hAnsi="Verdana"/>
                <w:sz w:val="20"/>
                <w:szCs w:val="20"/>
              </w:rPr>
              <w:t xml:space="preserve">The validation of a </w:t>
            </w:r>
            <w:r w:rsidR="00313368">
              <w:rPr>
                <w:rFonts w:ascii="Verdana" w:eastAsiaTheme="minorEastAsia" w:hAnsi="Verdana"/>
                <w:sz w:val="20"/>
                <w:szCs w:val="20"/>
              </w:rPr>
              <w:t xml:space="preserve">General </w:t>
            </w:r>
            <w:r w:rsidRPr="00C97FDA">
              <w:rPr>
                <w:rFonts w:ascii="Verdana" w:eastAsiaTheme="minorEastAsia" w:hAnsi="Verdana"/>
                <w:sz w:val="20"/>
                <w:szCs w:val="20"/>
              </w:rPr>
              <w:t xml:space="preserve">Release is formally documented, QAU reviewed and approved. The validation deliverables follow industry standard documentation, including: </w:t>
            </w:r>
          </w:p>
          <w:p w14:paraId="5C5920FD" w14:textId="15654A28" w:rsidR="00462FEE" w:rsidRPr="00C97FDA" w:rsidRDefault="00462FEE" w:rsidP="00462FEE">
            <w:pPr>
              <w:pStyle w:val="NormalWeb"/>
              <w:numPr>
                <w:ilvl w:val="0"/>
                <w:numId w:val="17"/>
              </w:numPr>
              <w:spacing w:before="0" w:beforeAutospacing="0" w:after="0" w:afterAutospacing="0"/>
              <w:rPr>
                <w:rFonts w:ascii="Verdana" w:eastAsiaTheme="minorEastAsia" w:hAnsi="Verdana"/>
                <w:sz w:val="20"/>
                <w:szCs w:val="20"/>
              </w:rPr>
            </w:pPr>
            <w:r w:rsidRPr="00C97FDA">
              <w:rPr>
                <w:rFonts w:ascii="Verdana" w:eastAsiaTheme="minorEastAsia" w:hAnsi="Verdana"/>
                <w:sz w:val="20"/>
                <w:szCs w:val="20"/>
              </w:rPr>
              <w:t>Requirement / Specification Document(s)</w:t>
            </w:r>
          </w:p>
          <w:p w14:paraId="62537DD3" w14:textId="28859394" w:rsidR="00462FEE" w:rsidRPr="00C97FDA" w:rsidRDefault="00313368" w:rsidP="00462FEE">
            <w:pPr>
              <w:pStyle w:val="NormalWeb"/>
              <w:numPr>
                <w:ilvl w:val="0"/>
                <w:numId w:val="17"/>
              </w:numPr>
              <w:spacing w:before="0" w:beforeAutospacing="0" w:after="0" w:afterAutospacing="0"/>
              <w:rPr>
                <w:rFonts w:ascii="Verdana" w:eastAsiaTheme="minorEastAsia" w:hAnsi="Verdana"/>
                <w:sz w:val="20"/>
                <w:szCs w:val="20"/>
              </w:rPr>
            </w:pPr>
            <w:r>
              <w:rPr>
                <w:rFonts w:ascii="Verdana" w:eastAsiaTheme="minorEastAsia" w:hAnsi="Verdana"/>
                <w:sz w:val="20"/>
                <w:szCs w:val="20"/>
              </w:rPr>
              <w:t xml:space="preserve">Validation </w:t>
            </w:r>
            <w:r w:rsidR="00462FEE" w:rsidRPr="00C97FDA">
              <w:rPr>
                <w:rFonts w:ascii="Verdana" w:eastAsiaTheme="minorEastAsia" w:hAnsi="Verdana"/>
                <w:sz w:val="20"/>
                <w:szCs w:val="20"/>
              </w:rPr>
              <w:t>Project Plan</w:t>
            </w:r>
          </w:p>
          <w:p w14:paraId="380EE16B" w14:textId="77777777" w:rsidR="00462FEE" w:rsidRDefault="00462FEE" w:rsidP="00462FEE">
            <w:pPr>
              <w:pStyle w:val="NormalWeb"/>
              <w:numPr>
                <w:ilvl w:val="0"/>
                <w:numId w:val="17"/>
              </w:numPr>
              <w:spacing w:before="0" w:beforeAutospacing="0" w:after="0" w:afterAutospacing="0"/>
              <w:rPr>
                <w:rFonts w:ascii="Verdana" w:eastAsiaTheme="minorEastAsia" w:hAnsi="Verdana"/>
                <w:sz w:val="20"/>
                <w:szCs w:val="20"/>
              </w:rPr>
            </w:pPr>
            <w:r w:rsidRPr="00C97FDA">
              <w:rPr>
                <w:rFonts w:ascii="Verdana" w:eastAsiaTheme="minorEastAsia" w:hAnsi="Verdana"/>
                <w:sz w:val="20"/>
                <w:szCs w:val="20"/>
              </w:rPr>
              <w:t>Qualification Protocol</w:t>
            </w:r>
          </w:p>
          <w:p w14:paraId="1CE73CA8" w14:textId="0FA6C392" w:rsidR="00313368" w:rsidRPr="00313368" w:rsidRDefault="001E117F" w:rsidP="00313368">
            <w:pPr>
              <w:pStyle w:val="NormalWeb"/>
              <w:numPr>
                <w:ilvl w:val="0"/>
                <w:numId w:val="17"/>
              </w:numPr>
              <w:spacing w:before="0" w:beforeAutospacing="0" w:after="0" w:afterAutospacing="0"/>
              <w:rPr>
                <w:rFonts w:ascii="Verdana" w:eastAsiaTheme="minorEastAsia" w:hAnsi="Verdana"/>
                <w:sz w:val="20"/>
                <w:szCs w:val="20"/>
              </w:rPr>
            </w:pPr>
            <w:r>
              <w:rPr>
                <w:rFonts w:ascii="Verdana" w:eastAsiaTheme="minorEastAsia" w:hAnsi="Verdana"/>
                <w:sz w:val="20"/>
                <w:szCs w:val="20"/>
              </w:rPr>
              <w:t>Validation</w:t>
            </w:r>
            <w:r w:rsidR="00313368" w:rsidRPr="00C97FDA">
              <w:rPr>
                <w:rFonts w:ascii="Verdana" w:eastAsiaTheme="minorEastAsia" w:hAnsi="Verdana"/>
                <w:sz w:val="20"/>
                <w:szCs w:val="20"/>
              </w:rPr>
              <w:t xml:space="preserve"> Impact Assessment </w:t>
            </w:r>
          </w:p>
          <w:p w14:paraId="2DEA9093" w14:textId="77777777" w:rsidR="00462FEE" w:rsidRPr="00C97FDA" w:rsidRDefault="00462FEE" w:rsidP="00462FEE">
            <w:pPr>
              <w:pStyle w:val="NormalWeb"/>
              <w:numPr>
                <w:ilvl w:val="0"/>
                <w:numId w:val="17"/>
              </w:numPr>
              <w:spacing w:before="0" w:beforeAutospacing="0" w:after="0" w:afterAutospacing="0"/>
              <w:rPr>
                <w:rFonts w:ascii="Verdana" w:eastAsiaTheme="minorEastAsia" w:hAnsi="Verdana"/>
                <w:sz w:val="20"/>
                <w:szCs w:val="20"/>
              </w:rPr>
            </w:pPr>
            <w:r w:rsidRPr="00C97FDA">
              <w:rPr>
                <w:rFonts w:ascii="Verdana" w:eastAsiaTheme="minorEastAsia" w:hAnsi="Verdana"/>
                <w:sz w:val="20"/>
                <w:szCs w:val="20"/>
              </w:rPr>
              <w:t>Executed Qualification scripts</w:t>
            </w:r>
          </w:p>
          <w:p w14:paraId="3CC072EC" w14:textId="77777777" w:rsidR="00462FEE" w:rsidRPr="00C97FDA" w:rsidRDefault="00462FEE" w:rsidP="00462FEE">
            <w:pPr>
              <w:pStyle w:val="NormalWeb"/>
              <w:numPr>
                <w:ilvl w:val="0"/>
                <w:numId w:val="17"/>
              </w:numPr>
              <w:spacing w:before="0" w:beforeAutospacing="0" w:after="0" w:afterAutospacing="0"/>
              <w:rPr>
                <w:rFonts w:ascii="Verdana" w:eastAsiaTheme="minorEastAsia" w:hAnsi="Verdana"/>
                <w:sz w:val="20"/>
                <w:szCs w:val="20"/>
              </w:rPr>
            </w:pPr>
            <w:r w:rsidRPr="00C97FDA">
              <w:rPr>
                <w:rFonts w:ascii="Verdana" w:eastAsiaTheme="minorEastAsia" w:hAnsi="Verdana"/>
                <w:sz w:val="20"/>
                <w:szCs w:val="20"/>
              </w:rPr>
              <w:t>Traceability Matrices</w:t>
            </w:r>
          </w:p>
          <w:p w14:paraId="4BE26606" w14:textId="127C5365" w:rsidR="00462FEE" w:rsidRPr="00C97FDA" w:rsidRDefault="00313368" w:rsidP="00462FEE">
            <w:pPr>
              <w:pStyle w:val="NormalWeb"/>
              <w:numPr>
                <w:ilvl w:val="0"/>
                <w:numId w:val="17"/>
              </w:numPr>
              <w:spacing w:before="0" w:beforeAutospacing="0" w:after="0" w:afterAutospacing="0"/>
              <w:rPr>
                <w:rFonts w:ascii="Verdana" w:eastAsiaTheme="minorEastAsia" w:hAnsi="Verdana"/>
                <w:sz w:val="20"/>
                <w:szCs w:val="20"/>
              </w:rPr>
            </w:pPr>
            <w:r>
              <w:rPr>
                <w:rFonts w:ascii="Verdana" w:eastAsiaTheme="minorEastAsia" w:hAnsi="Verdana"/>
                <w:sz w:val="20"/>
                <w:szCs w:val="20"/>
              </w:rPr>
              <w:t xml:space="preserve">Validation </w:t>
            </w:r>
            <w:r w:rsidR="00462FEE" w:rsidRPr="00C97FDA">
              <w:rPr>
                <w:rFonts w:ascii="Verdana" w:eastAsiaTheme="minorEastAsia" w:hAnsi="Verdana"/>
                <w:sz w:val="20"/>
                <w:szCs w:val="20"/>
              </w:rPr>
              <w:t xml:space="preserve">Summary Report </w:t>
            </w:r>
          </w:p>
        </w:tc>
        <w:tc>
          <w:tcPr>
            <w:tcW w:w="1134" w:type="dxa"/>
          </w:tcPr>
          <w:p w14:paraId="4770C062" w14:textId="29A92414"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4B915607" w14:textId="77777777" w:rsidR="00462FEE" w:rsidRPr="00C97FDA" w:rsidRDefault="00462FEE" w:rsidP="00462FEE">
            <w:pPr>
              <w:pStyle w:val="Body2"/>
              <w:spacing w:before="40" w:after="40"/>
              <w:ind w:left="0"/>
              <w:jc w:val="center"/>
              <w:rPr>
                <w:rFonts w:cs="Times New Roman"/>
              </w:rPr>
            </w:pPr>
          </w:p>
        </w:tc>
      </w:tr>
      <w:tr w:rsidR="00462FEE" w:rsidRPr="00C97FDA" w14:paraId="5FBDF616" w14:textId="77777777" w:rsidTr="00C97FDA">
        <w:trPr>
          <w:cantSplit/>
        </w:trPr>
        <w:tc>
          <w:tcPr>
            <w:tcW w:w="695" w:type="dxa"/>
          </w:tcPr>
          <w:p w14:paraId="12021E3C"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764E8DC1" w14:textId="29F8FBC0" w:rsidR="00462FEE" w:rsidRPr="00C97FDA" w:rsidRDefault="00462FEE" w:rsidP="00462FEE">
            <w:pPr>
              <w:pStyle w:val="Body2"/>
              <w:spacing w:before="40" w:after="40"/>
              <w:ind w:left="0"/>
              <w:rPr>
                <w:rFonts w:cs="Times New Roman"/>
                <w:color w:val="000000" w:themeColor="text1"/>
              </w:rPr>
            </w:pPr>
            <w:r w:rsidRPr="00C97FDA">
              <w:t>Perform qualification of configured items such as enabled features, study specific configurations, custom integrations, to demonstrate the system meets its regulated intended use.</w:t>
            </w:r>
          </w:p>
        </w:tc>
        <w:tc>
          <w:tcPr>
            <w:tcW w:w="1134" w:type="dxa"/>
          </w:tcPr>
          <w:p w14:paraId="3EA11A87" w14:textId="77777777" w:rsidR="00462FEE" w:rsidRPr="00C97FDA" w:rsidRDefault="00462FEE" w:rsidP="00462FEE">
            <w:pPr>
              <w:pStyle w:val="Body2"/>
              <w:spacing w:before="40" w:after="40"/>
              <w:ind w:left="0"/>
              <w:jc w:val="center"/>
              <w:rPr>
                <w:rFonts w:cs="Times New Roman"/>
              </w:rPr>
            </w:pPr>
          </w:p>
        </w:tc>
        <w:tc>
          <w:tcPr>
            <w:tcW w:w="1418" w:type="dxa"/>
          </w:tcPr>
          <w:p w14:paraId="458378CC" w14:textId="58D9EEAD" w:rsidR="00462FEE" w:rsidRPr="00C97FDA" w:rsidRDefault="00462FEE" w:rsidP="00462FEE">
            <w:pPr>
              <w:pStyle w:val="Body2"/>
              <w:spacing w:before="40" w:after="40"/>
              <w:ind w:left="0"/>
              <w:jc w:val="center"/>
              <w:rPr>
                <w:rFonts w:cs="Times New Roman"/>
              </w:rPr>
            </w:pPr>
            <w:r w:rsidRPr="00C97FDA">
              <w:rPr>
                <w:rFonts w:cs="Times New Roman"/>
              </w:rPr>
              <w:t>X</w:t>
            </w:r>
          </w:p>
        </w:tc>
      </w:tr>
      <w:tr w:rsidR="00462FEE" w:rsidRPr="00C97FDA" w14:paraId="1B6FB748" w14:textId="77777777" w:rsidTr="00C97FDA">
        <w:trPr>
          <w:cantSplit/>
        </w:trPr>
        <w:tc>
          <w:tcPr>
            <w:tcW w:w="695" w:type="dxa"/>
          </w:tcPr>
          <w:p w14:paraId="15968AE1"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4B5A87E5" w14:textId="455640DD" w:rsidR="00462FEE" w:rsidRPr="00C97FDA" w:rsidRDefault="00462FEE" w:rsidP="00462FEE">
            <w:pPr>
              <w:pStyle w:val="Body2"/>
              <w:spacing w:before="40" w:after="40"/>
              <w:ind w:left="0"/>
              <w:rPr>
                <w:rFonts w:cs="Times New Roman"/>
                <w:color w:val="000000" w:themeColor="text1"/>
              </w:rPr>
            </w:pPr>
            <w:r w:rsidRPr="00C97FDA">
              <w:rPr>
                <w:rFonts w:cs="Times New Roman"/>
              </w:rPr>
              <w:t>Establish a process to record, maintain</w:t>
            </w:r>
            <w:r w:rsidR="00313368">
              <w:rPr>
                <w:rFonts w:cs="Times New Roman"/>
              </w:rPr>
              <w:t>,</w:t>
            </w:r>
            <w:r w:rsidRPr="00C97FDA">
              <w:rPr>
                <w:rFonts w:cs="Times New Roman"/>
              </w:rPr>
              <w:t xml:space="preserve"> and retrieve information and records in support of customer’s periodic review obligations, including, but not limited to, change records, incident records, </w:t>
            </w:r>
            <w:r w:rsidR="001E117F">
              <w:rPr>
                <w:rFonts w:cs="Times New Roman"/>
              </w:rPr>
              <w:t xml:space="preserve">availability </w:t>
            </w:r>
            <w:r w:rsidRPr="00C97FDA">
              <w:rPr>
                <w:rFonts w:cs="Times New Roman"/>
              </w:rPr>
              <w:t>monitoring re</w:t>
            </w:r>
            <w:r w:rsidR="001E117F">
              <w:rPr>
                <w:rFonts w:cs="Times New Roman"/>
              </w:rPr>
              <w:t>ports</w:t>
            </w:r>
            <w:r w:rsidRPr="00C97FDA">
              <w:rPr>
                <w:rFonts w:cs="Times New Roman"/>
              </w:rPr>
              <w:t xml:space="preserve">, validation deliverables, that are relevant to the </w:t>
            </w:r>
            <w:r w:rsidR="00374D13" w:rsidRPr="00C97FDA">
              <w:rPr>
                <w:rFonts w:cs="Times New Roman"/>
              </w:rPr>
              <w:t xml:space="preserve">scoped </w:t>
            </w:r>
            <w:r w:rsidR="00374D13">
              <w:rPr>
                <w:rFonts w:cs="Times New Roman"/>
              </w:rPr>
              <w:t>software</w:t>
            </w:r>
            <w:r w:rsidRPr="00C97FDA">
              <w:rPr>
                <w:rFonts w:cs="Times New Roman"/>
              </w:rPr>
              <w:t>.</w:t>
            </w:r>
            <w:r w:rsidR="001E117F">
              <w:rPr>
                <w:rFonts w:cs="Times New Roman"/>
              </w:rPr>
              <w:t xml:space="preserve"> Such information is provided in ComplianceDocs and to CUSTOMER system admins in the Product Support portal.</w:t>
            </w:r>
          </w:p>
        </w:tc>
        <w:tc>
          <w:tcPr>
            <w:tcW w:w="1134" w:type="dxa"/>
          </w:tcPr>
          <w:p w14:paraId="6B1C31D5" w14:textId="056488DD"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33B0A9D2" w14:textId="77777777" w:rsidR="00462FEE" w:rsidRPr="00C97FDA" w:rsidRDefault="00462FEE" w:rsidP="00462FEE">
            <w:pPr>
              <w:pStyle w:val="Body2"/>
              <w:spacing w:before="40" w:after="40"/>
              <w:ind w:left="0"/>
              <w:jc w:val="center"/>
              <w:rPr>
                <w:rFonts w:cs="Times New Roman"/>
              </w:rPr>
            </w:pPr>
          </w:p>
        </w:tc>
      </w:tr>
      <w:tr w:rsidR="00462FEE" w:rsidRPr="00C97FDA" w14:paraId="387F405E" w14:textId="77777777" w:rsidTr="00C97FDA">
        <w:trPr>
          <w:cantSplit/>
        </w:trPr>
        <w:tc>
          <w:tcPr>
            <w:tcW w:w="695" w:type="dxa"/>
          </w:tcPr>
          <w:p w14:paraId="27D6FE67"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7DEA8690" w14:textId="7E8E72E9" w:rsidR="00462FEE" w:rsidRPr="00C97FDA" w:rsidRDefault="00462FEE" w:rsidP="00462FEE">
            <w:pPr>
              <w:pStyle w:val="Body2"/>
              <w:spacing w:before="40" w:after="40"/>
              <w:ind w:left="0"/>
              <w:rPr>
                <w:rFonts w:cs="Times New Roman"/>
                <w:color w:val="000000" w:themeColor="text1"/>
              </w:rPr>
            </w:pPr>
            <w:r w:rsidRPr="00C97FDA">
              <w:rPr>
                <w:rFonts w:cs="Times New Roman"/>
              </w:rPr>
              <w:t>Perform risk-based periodic system reviews of GxP relevant products to evaluate the cumulative impact of changes on VEEVA’s validation package.</w:t>
            </w:r>
          </w:p>
        </w:tc>
        <w:tc>
          <w:tcPr>
            <w:tcW w:w="1134" w:type="dxa"/>
          </w:tcPr>
          <w:p w14:paraId="293937A7" w14:textId="7CE34991"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1318C661" w14:textId="77777777" w:rsidR="00462FEE" w:rsidRPr="00C97FDA" w:rsidRDefault="00462FEE" w:rsidP="00462FEE">
            <w:pPr>
              <w:pStyle w:val="Body2"/>
              <w:spacing w:before="40" w:after="40"/>
              <w:ind w:left="0"/>
              <w:jc w:val="center"/>
              <w:rPr>
                <w:rFonts w:cs="Times New Roman"/>
              </w:rPr>
            </w:pPr>
          </w:p>
        </w:tc>
      </w:tr>
      <w:tr w:rsidR="00462FEE" w:rsidRPr="00C97FDA" w14:paraId="51B3F3B5" w14:textId="77777777" w:rsidTr="00C97FDA">
        <w:trPr>
          <w:cantSplit/>
        </w:trPr>
        <w:tc>
          <w:tcPr>
            <w:tcW w:w="695" w:type="dxa"/>
          </w:tcPr>
          <w:p w14:paraId="49488363"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7DE5490C" w14:textId="4604F7E3" w:rsidR="00462FEE" w:rsidRPr="00C97FDA" w:rsidRDefault="00462FEE" w:rsidP="00462FEE">
            <w:pPr>
              <w:pStyle w:val="Body2"/>
              <w:spacing w:before="40" w:after="40"/>
              <w:ind w:left="0"/>
              <w:rPr>
                <w:rFonts w:cs="Times New Roman"/>
                <w:color w:val="000000" w:themeColor="text1"/>
              </w:rPr>
            </w:pPr>
            <w:r w:rsidRPr="00C97FDA">
              <w:rPr>
                <w:rFonts w:cs="Times New Roman"/>
              </w:rPr>
              <w:t xml:space="preserve">Perform validation impact assessment of </w:t>
            </w:r>
            <w:r w:rsidRPr="00C97FDA">
              <w:t xml:space="preserve">Production Releases </w:t>
            </w:r>
            <w:r w:rsidRPr="00C97FDA">
              <w:rPr>
                <w:rFonts w:cs="Times New Roman"/>
              </w:rPr>
              <w:t>to assess and document the impact of system changes on the validated state of the configured system.</w:t>
            </w:r>
          </w:p>
        </w:tc>
        <w:tc>
          <w:tcPr>
            <w:tcW w:w="1134" w:type="dxa"/>
          </w:tcPr>
          <w:p w14:paraId="60305AA0" w14:textId="77777777" w:rsidR="00462FEE" w:rsidRPr="00C97FDA" w:rsidRDefault="00462FEE" w:rsidP="00462FEE">
            <w:pPr>
              <w:pStyle w:val="Body2"/>
              <w:spacing w:before="40" w:after="40"/>
              <w:ind w:left="0"/>
              <w:jc w:val="center"/>
              <w:rPr>
                <w:rFonts w:cs="Times New Roman"/>
              </w:rPr>
            </w:pPr>
          </w:p>
        </w:tc>
        <w:tc>
          <w:tcPr>
            <w:tcW w:w="1418" w:type="dxa"/>
          </w:tcPr>
          <w:p w14:paraId="3A11A356" w14:textId="324D6ACE" w:rsidR="00462FEE" w:rsidRPr="00C97FDA" w:rsidRDefault="00462FEE" w:rsidP="00462FEE">
            <w:pPr>
              <w:pStyle w:val="Body2"/>
              <w:spacing w:before="40" w:after="40"/>
              <w:ind w:left="0"/>
              <w:jc w:val="center"/>
              <w:rPr>
                <w:rFonts w:cs="Times New Roman"/>
              </w:rPr>
            </w:pPr>
            <w:r w:rsidRPr="00C97FDA">
              <w:rPr>
                <w:rFonts w:cs="Times New Roman"/>
              </w:rPr>
              <w:t>X</w:t>
            </w:r>
            <w:r w:rsidR="000D38BB" w:rsidRPr="000D38BB">
              <w:rPr>
                <w:rStyle w:val="FootnoteReference"/>
                <w:rFonts w:cs="Times New Roman"/>
                <w:color w:val="0070C0"/>
              </w:rPr>
              <w:footnoteReference w:id="1"/>
            </w:r>
          </w:p>
        </w:tc>
      </w:tr>
      <w:tr w:rsidR="00462FEE" w:rsidRPr="00C97FDA" w14:paraId="797B09E9" w14:textId="77777777" w:rsidTr="00C97FDA">
        <w:trPr>
          <w:cantSplit/>
        </w:trPr>
        <w:tc>
          <w:tcPr>
            <w:tcW w:w="695" w:type="dxa"/>
          </w:tcPr>
          <w:p w14:paraId="7F993BF2"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349DA0E9" w14:textId="24E8DD7A" w:rsidR="00462FEE" w:rsidRPr="00C97FDA" w:rsidRDefault="00462FEE" w:rsidP="00462FEE">
            <w:pPr>
              <w:pStyle w:val="Body2"/>
              <w:spacing w:before="40" w:after="40"/>
              <w:ind w:left="0"/>
              <w:rPr>
                <w:rFonts w:cs="Times New Roman"/>
                <w:color w:val="000000" w:themeColor="text1"/>
              </w:rPr>
            </w:pPr>
            <w:r w:rsidRPr="00C97FDA">
              <w:rPr>
                <w:rFonts w:cs="Times New Roman"/>
              </w:rPr>
              <w:t xml:space="preserve">Perform periodic assessments of the project/study validation deliverables to ensure that system changes have been implemented in a manner to maintain the </w:t>
            </w:r>
            <w:r w:rsidR="008B7265">
              <w:rPr>
                <w:rFonts w:cs="Times New Roman"/>
              </w:rPr>
              <w:t>system</w:t>
            </w:r>
            <w:r w:rsidRPr="00C97FDA">
              <w:rPr>
                <w:rFonts w:cs="Times New Roman"/>
              </w:rPr>
              <w:t xml:space="preserve"> in a state of control.</w:t>
            </w:r>
          </w:p>
        </w:tc>
        <w:tc>
          <w:tcPr>
            <w:tcW w:w="1134" w:type="dxa"/>
          </w:tcPr>
          <w:p w14:paraId="1E32D700" w14:textId="77777777" w:rsidR="00462FEE" w:rsidRPr="00C97FDA" w:rsidRDefault="00462FEE" w:rsidP="00462FEE">
            <w:pPr>
              <w:pStyle w:val="Body2"/>
              <w:spacing w:before="40" w:after="40"/>
              <w:ind w:left="0"/>
              <w:jc w:val="center"/>
              <w:rPr>
                <w:rFonts w:cs="Times New Roman"/>
              </w:rPr>
            </w:pPr>
          </w:p>
        </w:tc>
        <w:tc>
          <w:tcPr>
            <w:tcW w:w="1418" w:type="dxa"/>
          </w:tcPr>
          <w:p w14:paraId="1F6ED200" w14:textId="716824FB" w:rsidR="00462FEE" w:rsidRPr="00C97FDA" w:rsidRDefault="00462FEE" w:rsidP="00462FEE">
            <w:pPr>
              <w:pStyle w:val="Body2"/>
              <w:spacing w:before="40" w:after="40"/>
              <w:ind w:left="0"/>
              <w:jc w:val="center"/>
              <w:rPr>
                <w:rFonts w:cs="Times New Roman"/>
              </w:rPr>
            </w:pPr>
            <w:r w:rsidRPr="00C97FDA">
              <w:rPr>
                <w:rFonts w:cs="Times New Roman"/>
              </w:rPr>
              <w:t>X</w:t>
            </w:r>
          </w:p>
        </w:tc>
      </w:tr>
      <w:tr w:rsidR="00462FEE" w:rsidRPr="00C97FDA" w14:paraId="5DC0F69B" w14:textId="77777777" w:rsidTr="00C97FDA">
        <w:trPr>
          <w:cantSplit/>
        </w:trPr>
        <w:tc>
          <w:tcPr>
            <w:tcW w:w="695" w:type="dxa"/>
            <w:tcBorders>
              <w:bottom w:val="single" w:sz="4" w:space="0" w:color="000000" w:themeColor="text1"/>
            </w:tcBorders>
          </w:tcPr>
          <w:p w14:paraId="00382D87"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Borders>
              <w:bottom w:val="single" w:sz="4" w:space="0" w:color="000000" w:themeColor="text1"/>
            </w:tcBorders>
          </w:tcPr>
          <w:p w14:paraId="06374D84" w14:textId="37CA77FF" w:rsidR="00462FEE" w:rsidRPr="00C97FDA" w:rsidRDefault="00462FEE" w:rsidP="00462FEE">
            <w:pPr>
              <w:pStyle w:val="Body2"/>
              <w:spacing w:before="40" w:after="40"/>
              <w:ind w:left="0"/>
              <w:rPr>
                <w:rFonts w:cs="Times New Roman"/>
                <w:color w:val="000000" w:themeColor="text1"/>
              </w:rPr>
            </w:pPr>
            <w:r w:rsidRPr="00C97FDA">
              <w:rPr>
                <w:rFonts w:cs="Times New Roman"/>
              </w:rPr>
              <w:t>Perform periodic assessments of user access and other system generated audit logs.</w:t>
            </w:r>
          </w:p>
        </w:tc>
        <w:tc>
          <w:tcPr>
            <w:tcW w:w="1134" w:type="dxa"/>
            <w:tcBorders>
              <w:bottom w:val="single" w:sz="4" w:space="0" w:color="000000" w:themeColor="text1"/>
            </w:tcBorders>
          </w:tcPr>
          <w:p w14:paraId="12A580A6" w14:textId="77777777" w:rsidR="00462FEE" w:rsidRPr="00C97FDA" w:rsidRDefault="00462FEE" w:rsidP="00462FEE">
            <w:pPr>
              <w:pStyle w:val="Body2"/>
              <w:spacing w:before="40" w:after="40"/>
              <w:ind w:left="0"/>
              <w:jc w:val="center"/>
              <w:rPr>
                <w:rFonts w:cs="Times New Roman"/>
              </w:rPr>
            </w:pPr>
          </w:p>
        </w:tc>
        <w:tc>
          <w:tcPr>
            <w:tcW w:w="1418" w:type="dxa"/>
            <w:tcBorders>
              <w:bottom w:val="single" w:sz="4" w:space="0" w:color="000000" w:themeColor="text1"/>
            </w:tcBorders>
          </w:tcPr>
          <w:p w14:paraId="72450AEC" w14:textId="435FAF10" w:rsidR="00462FEE" w:rsidRPr="00C97FDA" w:rsidRDefault="00462FEE" w:rsidP="00462FEE">
            <w:pPr>
              <w:pStyle w:val="Body2"/>
              <w:spacing w:before="40" w:after="40"/>
              <w:ind w:left="0"/>
              <w:jc w:val="center"/>
              <w:rPr>
                <w:rFonts w:cs="Times New Roman"/>
              </w:rPr>
            </w:pPr>
            <w:r w:rsidRPr="00C97FDA">
              <w:rPr>
                <w:rFonts w:cs="Times New Roman"/>
              </w:rPr>
              <w:t>X</w:t>
            </w:r>
          </w:p>
        </w:tc>
      </w:tr>
      <w:tr w:rsidR="00462FEE" w:rsidRPr="00C97FDA" w14:paraId="7C74ABAE" w14:textId="77777777" w:rsidTr="00C97FDA">
        <w:trPr>
          <w:cantSplit/>
        </w:trPr>
        <w:tc>
          <w:tcPr>
            <w:tcW w:w="7371" w:type="dxa"/>
            <w:gridSpan w:val="2"/>
            <w:shd w:val="clear" w:color="auto" w:fill="F2F2F2" w:themeFill="background1" w:themeFillShade="F2"/>
          </w:tcPr>
          <w:p w14:paraId="49CADBE4" w14:textId="497EA9E4" w:rsidR="00462FEE" w:rsidRPr="002602BD" w:rsidRDefault="00462FEE" w:rsidP="002602BD">
            <w:pPr>
              <w:pStyle w:val="BodyText"/>
              <w:rPr>
                <w:rFonts w:ascii="Verdana" w:hAnsi="Verdana"/>
                <w:b/>
                <w:bCs/>
                <w:sz w:val="20"/>
                <w:szCs w:val="20"/>
              </w:rPr>
            </w:pPr>
            <w:r w:rsidRPr="002602BD">
              <w:rPr>
                <w:rFonts w:ascii="Verdana" w:hAnsi="Verdana"/>
                <w:b/>
                <w:bCs/>
                <w:sz w:val="20"/>
                <w:szCs w:val="20"/>
              </w:rPr>
              <w:t xml:space="preserve">Right to Audit </w:t>
            </w:r>
          </w:p>
        </w:tc>
        <w:tc>
          <w:tcPr>
            <w:tcW w:w="1134" w:type="dxa"/>
            <w:shd w:val="clear" w:color="auto" w:fill="F2F2F2" w:themeFill="background1" w:themeFillShade="F2"/>
          </w:tcPr>
          <w:p w14:paraId="0662934C" w14:textId="77777777" w:rsidR="00462FEE" w:rsidRPr="00C97FDA" w:rsidRDefault="00462FEE" w:rsidP="00462FEE">
            <w:pPr>
              <w:pStyle w:val="Body2"/>
              <w:spacing w:before="40" w:after="40"/>
              <w:ind w:left="0"/>
              <w:jc w:val="center"/>
              <w:rPr>
                <w:rFonts w:cs="Times New Roman"/>
              </w:rPr>
            </w:pPr>
          </w:p>
        </w:tc>
        <w:tc>
          <w:tcPr>
            <w:tcW w:w="1418" w:type="dxa"/>
            <w:shd w:val="clear" w:color="auto" w:fill="F2F2F2" w:themeFill="background1" w:themeFillShade="F2"/>
          </w:tcPr>
          <w:p w14:paraId="0EB97971" w14:textId="77777777" w:rsidR="00462FEE" w:rsidRPr="00C97FDA" w:rsidRDefault="00462FEE" w:rsidP="00462FEE">
            <w:pPr>
              <w:pStyle w:val="Body2"/>
              <w:spacing w:before="40" w:after="40"/>
              <w:ind w:left="0"/>
              <w:jc w:val="center"/>
              <w:rPr>
                <w:rFonts w:cs="Times New Roman"/>
              </w:rPr>
            </w:pPr>
          </w:p>
        </w:tc>
      </w:tr>
      <w:tr w:rsidR="00462FEE" w:rsidRPr="00C97FDA" w14:paraId="56C402A8" w14:textId="77777777" w:rsidTr="001E117F">
        <w:trPr>
          <w:cantSplit/>
          <w:trHeight w:val="1339"/>
        </w:trPr>
        <w:tc>
          <w:tcPr>
            <w:tcW w:w="695" w:type="dxa"/>
          </w:tcPr>
          <w:p w14:paraId="36E54559" w14:textId="77777777" w:rsidR="00462FEE" w:rsidRPr="00C97FDA" w:rsidRDefault="00462FEE" w:rsidP="006D25C7">
            <w:pPr>
              <w:pStyle w:val="Body2"/>
              <w:numPr>
                <w:ilvl w:val="0"/>
                <w:numId w:val="31"/>
              </w:numPr>
              <w:spacing w:before="40" w:after="40"/>
              <w:rPr>
                <w:rFonts w:cs="Times New Roman"/>
                <w:color w:val="000000" w:themeColor="text1"/>
              </w:rPr>
            </w:pPr>
          </w:p>
        </w:tc>
        <w:tc>
          <w:tcPr>
            <w:tcW w:w="6676" w:type="dxa"/>
          </w:tcPr>
          <w:p w14:paraId="14A23BB4" w14:textId="19032818" w:rsidR="00462FEE" w:rsidRPr="00C97FDA" w:rsidRDefault="00462FEE" w:rsidP="00462FEE">
            <w:pPr>
              <w:pStyle w:val="Body2"/>
              <w:spacing w:before="40" w:after="40"/>
              <w:ind w:left="0"/>
              <w:rPr>
                <w:rFonts w:cs="Times New Roman"/>
                <w:color w:val="000000" w:themeColor="text1"/>
              </w:rPr>
            </w:pPr>
            <w:r w:rsidRPr="00C97FDA">
              <w:rPr>
                <w:rFonts w:cs="Times New Roman"/>
              </w:rPr>
              <w:t>Upon request and with appropriate notification (as defined in the MSA), permit a</w:t>
            </w:r>
            <w:r w:rsidR="00313368">
              <w:rPr>
                <w:rFonts w:cs="Times New Roman"/>
              </w:rPr>
              <w:t xml:space="preserve"> remote</w:t>
            </w:r>
            <w:r w:rsidRPr="00C97FDA">
              <w:rPr>
                <w:rFonts w:cs="Times New Roman"/>
              </w:rPr>
              <w:t xml:space="preserve"> audit/inspection of the controls relevant to the scoped </w:t>
            </w:r>
            <w:r w:rsidR="00313368">
              <w:rPr>
                <w:rFonts w:cs="Times New Roman"/>
              </w:rPr>
              <w:t>software</w:t>
            </w:r>
            <w:r w:rsidRPr="00C97FDA">
              <w:rPr>
                <w:rFonts w:cs="Times New Roman"/>
              </w:rPr>
              <w:t xml:space="preserve"> for the purpose of verifying compliance with </w:t>
            </w:r>
            <w:r w:rsidR="00313368">
              <w:rPr>
                <w:rFonts w:cs="Times New Roman"/>
              </w:rPr>
              <w:t xml:space="preserve">VEEVA’s QMS plus </w:t>
            </w:r>
            <w:r w:rsidRPr="00C97FDA">
              <w:rPr>
                <w:rFonts w:cs="Times New Roman"/>
              </w:rPr>
              <w:t>the operational terms of the MSA and this QAG.</w:t>
            </w:r>
          </w:p>
        </w:tc>
        <w:tc>
          <w:tcPr>
            <w:tcW w:w="1134" w:type="dxa"/>
          </w:tcPr>
          <w:p w14:paraId="2ED93019" w14:textId="28A9E45A" w:rsidR="00462FEE" w:rsidRPr="00C97FDA" w:rsidRDefault="00462FEE" w:rsidP="00462FEE">
            <w:pPr>
              <w:pStyle w:val="Body2"/>
              <w:spacing w:before="40" w:after="40"/>
              <w:ind w:left="0"/>
              <w:jc w:val="center"/>
              <w:rPr>
                <w:rFonts w:cs="Times New Roman"/>
              </w:rPr>
            </w:pPr>
            <w:r w:rsidRPr="00C97FDA">
              <w:rPr>
                <w:rFonts w:cs="Times New Roman"/>
              </w:rPr>
              <w:t>X</w:t>
            </w:r>
          </w:p>
        </w:tc>
        <w:tc>
          <w:tcPr>
            <w:tcW w:w="1418" w:type="dxa"/>
          </w:tcPr>
          <w:p w14:paraId="5D170267" w14:textId="77777777" w:rsidR="00462FEE" w:rsidRPr="00C97FDA" w:rsidRDefault="00462FEE" w:rsidP="00462FEE">
            <w:pPr>
              <w:pStyle w:val="Body2"/>
              <w:spacing w:before="40" w:after="40"/>
              <w:ind w:left="0"/>
              <w:jc w:val="center"/>
              <w:rPr>
                <w:rFonts w:cs="Times New Roman"/>
              </w:rPr>
            </w:pPr>
          </w:p>
        </w:tc>
      </w:tr>
      <w:tr w:rsidR="001E117F" w:rsidRPr="00C97FDA" w14:paraId="58DA26EF" w14:textId="77777777" w:rsidTr="001E117F">
        <w:trPr>
          <w:cantSplit/>
          <w:trHeight w:val="764"/>
        </w:trPr>
        <w:tc>
          <w:tcPr>
            <w:tcW w:w="695" w:type="dxa"/>
          </w:tcPr>
          <w:p w14:paraId="06C6C495" w14:textId="77777777" w:rsidR="001E117F" w:rsidRPr="00C97FDA" w:rsidRDefault="001E117F" w:rsidP="001E117F">
            <w:pPr>
              <w:pStyle w:val="Body2"/>
              <w:numPr>
                <w:ilvl w:val="0"/>
                <w:numId w:val="31"/>
              </w:numPr>
              <w:spacing w:before="40" w:after="40"/>
              <w:rPr>
                <w:rFonts w:cs="Times New Roman"/>
                <w:color w:val="000000" w:themeColor="text1"/>
              </w:rPr>
            </w:pPr>
          </w:p>
        </w:tc>
        <w:tc>
          <w:tcPr>
            <w:tcW w:w="6676" w:type="dxa"/>
          </w:tcPr>
          <w:p w14:paraId="12703923" w14:textId="3F54C6FA" w:rsidR="001E117F" w:rsidRPr="00C97FDA" w:rsidRDefault="001E117F" w:rsidP="001E117F">
            <w:pPr>
              <w:pStyle w:val="Body2"/>
              <w:spacing w:before="40" w:after="40"/>
              <w:ind w:left="0"/>
              <w:rPr>
                <w:rFonts w:cs="Times New Roman"/>
              </w:rPr>
            </w:pPr>
            <w:r w:rsidRPr="00C97FDA">
              <w:rPr>
                <w:rFonts w:cs="Times New Roman"/>
              </w:rPr>
              <w:t>Maintain a customer-facing reading room with timebound access to VEEVA process documents (e.g., SOPs, WIs) for remote desktop self-service audit.</w:t>
            </w:r>
          </w:p>
        </w:tc>
        <w:tc>
          <w:tcPr>
            <w:tcW w:w="1134" w:type="dxa"/>
          </w:tcPr>
          <w:p w14:paraId="764C9F3F" w14:textId="326246AE" w:rsidR="001E117F" w:rsidRPr="00C97FDA" w:rsidRDefault="001E117F" w:rsidP="001E117F">
            <w:pPr>
              <w:pStyle w:val="Body2"/>
              <w:spacing w:before="40" w:after="40"/>
              <w:ind w:left="0"/>
              <w:jc w:val="center"/>
              <w:rPr>
                <w:rFonts w:cs="Times New Roman"/>
              </w:rPr>
            </w:pPr>
            <w:r w:rsidRPr="00C97FDA">
              <w:rPr>
                <w:rFonts w:cs="Times New Roman"/>
              </w:rPr>
              <w:t>X</w:t>
            </w:r>
          </w:p>
        </w:tc>
        <w:tc>
          <w:tcPr>
            <w:tcW w:w="1418" w:type="dxa"/>
          </w:tcPr>
          <w:p w14:paraId="7486222E" w14:textId="77777777" w:rsidR="001E117F" w:rsidRPr="00C97FDA" w:rsidRDefault="001E117F" w:rsidP="001E117F">
            <w:pPr>
              <w:pStyle w:val="Body2"/>
              <w:spacing w:before="40" w:after="40"/>
              <w:ind w:left="0"/>
              <w:jc w:val="center"/>
              <w:rPr>
                <w:rFonts w:cs="Times New Roman"/>
              </w:rPr>
            </w:pPr>
          </w:p>
        </w:tc>
      </w:tr>
      <w:tr w:rsidR="001E117F" w:rsidRPr="00C97FDA" w14:paraId="163AB81A" w14:textId="77777777" w:rsidTr="001E117F">
        <w:trPr>
          <w:cantSplit/>
          <w:trHeight w:val="564"/>
        </w:trPr>
        <w:tc>
          <w:tcPr>
            <w:tcW w:w="695" w:type="dxa"/>
          </w:tcPr>
          <w:p w14:paraId="58E159DA" w14:textId="77777777" w:rsidR="001E117F" w:rsidRPr="00C97FDA" w:rsidRDefault="001E117F" w:rsidP="001E117F">
            <w:pPr>
              <w:pStyle w:val="Body2"/>
              <w:numPr>
                <w:ilvl w:val="0"/>
                <w:numId w:val="31"/>
              </w:numPr>
              <w:spacing w:before="40" w:after="40"/>
              <w:rPr>
                <w:rFonts w:cs="Times New Roman"/>
                <w:color w:val="000000" w:themeColor="text1"/>
              </w:rPr>
            </w:pPr>
          </w:p>
        </w:tc>
        <w:tc>
          <w:tcPr>
            <w:tcW w:w="6676" w:type="dxa"/>
          </w:tcPr>
          <w:p w14:paraId="5840F874" w14:textId="0E37A87B" w:rsidR="001E117F" w:rsidRPr="00C97FDA" w:rsidRDefault="001E117F" w:rsidP="001E117F">
            <w:pPr>
              <w:pStyle w:val="Body2"/>
              <w:spacing w:before="40" w:after="40"/>
              <w:ind w:left="0"/>
              <w:rPr>
                <w:rFonts w:cs="Times New Roman"/>
                <w:color w:val="000000" w:themeColor="text1"/>
              </w:rPr>
            </w:pPr>
            <w:r w:rsidRPr="00C97FDA">
              <w:rPr>
                <w:rFonts w:cs="Times New Roman"/>
              </w:rPr>
              <w:t>Following an audit, a formal report shall be drafted identifying any significant non-compliance findings</w:t>
            </w:r>
            <w:r>
              <w:rPr>
                <w:rFonts w:cs="Times New Roman"/>
              </w:rPr>
              <w:t xml:space="preserve"> within 30 days</w:t>
            </w:r>
            <w:r w:rsidRPr="00C97FDA">
              <w:rPr>
                <w:rFonts w:cs="Times New Roman"/>
              </w:rPr>
              <w:t xml:space="preserve">.  </w:t>
            </w:r>
          </w:p>
        </w:tc>
        <w:tc>
          <w:tcPr>
            <w:tcW w:w="1134" w:type="dxa"/>
          </w:tcPr>
          <w:p w14:paraId="4F88686F" w14:textId="18AA1F26" w:rsidR="001E117F" w:rsidRPr="00C97FDA" w:rsidRDefault="001E117F" w:rsidP="001E117F">
            <w:pPr>
              <w:pStyle w:val="Body2"/>
              <w:spacing w:before="40" w:after="40"/>
              <w:ind w:left="0"/>
              <w:jc w:val="center"/>
              <w:rPr>
                <w:rFonts w:cs="Times New Roman"/>
              </w:rPr>
            </w:pPr>
            <w:r w:rsidRPr="00C97FDA">
              <w:rPr>
                <w:rFonts w:cs="Times New Roman"/>
              </w:rPr>
              <w:t xml:space="preserve"> </w:t>
            </w:r>
          </w:p>
        </w:tc>
        <w:tc>
          <w:tcPr>
            <w:tcW w:w="1418" w:type="dxa"/>
          </w:tcPr>
          <w:p w14:paraId="3F1B528D" w14:textId="5179AF19" w:rsidR="001E117F" w:rsidRPr="00C97FDA" w:rsidRDefault="001E117F" w:rsidP="001E117F">
            <w:pPr>
              <w:pStyle w:val="Body2"/>
              <w:spacing w:before="40" w:after="40"/>
              <w:ind w:left="0"/>
              <w:jc w:val="center"/>
              <w:rPr>
                <w:rFonts w:cs="Times New Roman"/>
              </w:rPr>
            </w:pPr>
            <w:r w:rsidRPr="00C97FDA">
              <w:rPr>
                <w:rFonts w:cs="Times New Roman"/>
              </w:rPr>
              <w:t>X</w:t>
            </w:r>
          </w:p>
        </w:tc>
      </w:tr>
      <w:tr w:rsidR="001E117F" w:rsidRPr="00C97FDA" w14:paraId="2E43CDE0" w14:textId="77777777" w:rsidTr="001E117F">
        <w:trPr>
          <w:cantSplit/>
          <w:trHeight w:val="1259"/>
        </w:trPr>
        <w:tc>
          <w:tcPr>
            <w:tcW w:w="695" w:type="dxa"/>
            <w:tcBorders>
              <w:bottom w:val="single" w:sz="4" w:space="0" w:color="000000" w:themeColor="text1"/>
            </w:tcBorders>
          </w:tcPr>
          <w:p w14:paraId="65B57EDB" w14:textId="77777777" w:rsidR="001E117F" w:rsidRPr="00C97FDA" w:rsidRDefault="001E117F" w:rsidP="001E117F">
            <w:pPr>
              <w:pStyle w:val="Body2"/>
              <w:numPr>
                <w:ilvl w:val="0"/>
                <w:numId w:val="31"/>
              </w:numPr>
              <w:spacing w:before="40" w:after="40"/>
              <w:rPr>
                <w:rFonts w:cs="Times New Roman"/>
                <w:color w:val="000000" w:themeColor="text1"/>
              </w:rPr>
            </w:pPr>
          </w:p>
        </w:tc>
        <w:tc>
          <w:tcPr>
            <w:tcW w:w="6676" w:type="dxa"/>
            <w:tcBorders>
              <w:bottom w:val="single" w:sz="4" w:space="0" w:color="000000" w:themeColor="text1"/>
            </w:tcBorders>
          </w:tcPr>
          <w:p w14:paraId="7ED08759" w14:textId="56337A32" w:rsidR="001E117F" w:rsidRPr="00C97FDA" w:rsidRDefault="001E117F" w:rsidP="001E117F">
            <w:pPr>
              <w:pStyle w:val="Body2"/>
              <w:spacing w:before="40" w:after="40"/>
              <w:ind w:left="0"/>
              <w:rPr>
                <w:rFonts w:cs="Times New Roman"/>
                <w:color w:val="000000" w:themeColor="text1"/>
              </w:rPr>
            </w:pPr>
            <w:r w:rsidRPr="00C97FDA">
              <w:rPr>
                <w:rFonts w:cs="Times New Roman"/>
              </w:rPr>
              <w:t xml:space="preserve">Within 30 days from the receipt of an audit report, a written response to all audit observations agreed upon between the Parties will be provided </w:t>
            </w:r>
            <w:r>
              <w:rPr>
                <w:rFonts w:cs="Times New Roman"/>
              </w:rPr>
              <w:t xml:space="preserve">in VEEVA’s Audit Response Template, </w:t>
            </w:r>
            <w:r w:rsidRPr="00C97FDA">
              <w:rPr>
                <w:rFonts w:cs="Times New Roman"/>
              </w:rPr>
              <w:t>identifying the proposed corrective actions to observations which are to be implemented within agreed timeframes.</w:t>
            </w:r>
          </w:p>
        </w:tc>
        <w:tc>
          <w:tcPr>
            <w:tcW w:w="1134" w:type="dxa"/>
            <w:tcBorders>
              <w:bottom w:val="single" w:sz="4" w:space="0" w:color="000000" w:themeColor="text1"/>
            </w:tcBorders>
          </w:tcPr>
          <w:p w14:paraId="20E561D6" w14:textId="443F380F" w:rsidR="001E117F" w:rsidRPr="00C97FDA" w:rsidRDefault="001E117F" w:rsidP="001E117F">
            <w:pPr>
              <w:pStyle w:val="Body2"/>
              <w:spacing w:before="40" w:after="40"/>
              <w:ind w:left="0"/>
              <w:jc w:val="center"/>
              <w:rPr>
                <w:rFonts w:cs="Times New Roman"/>
              </w:rPr>
            </w:pPr>
            <w:r w:rsidRPr="00C97FDA">
              <w:rPr>
                <w:rFonts w:cs="Times New Roman"/>
              </w:rPr>
              <w:t>X</w:t>
            </w:r>
          </w:p>
        </w:tc>
        <w:tc>
          <w:tcPr>
            <w:tcW w:w="1418" w:type="dxa"/>
            <w:tcBorders>
              <w:bottom w:val="single" w:sz="4" w:space="0" w:color="000000" w:themeColor="text1"/>
            </w:tcBorders>
          </w:tcPr>
          <w:p w14:paraId="1AE71600" w14:textId="48567975" w:rsidR="001E117F" w:rsidRPr="00C97FDA" w:rsidRDefault="001E117F" w:rsidP="001E117F">
            <w:pPr>
              <w:pStyle w:val="Body2"/>
              <w:spacing w:before="40" w:after="40"/>
              <w:ind w:left="0"/>
              <w:jc w:val="center"/>
              <w:rPr>
                <w:rFonts w:cs="Times New Roman"/>
              </w:rPr>
            </w:pPr>
            <w:r w:rsidRPr="00C97FDA">
              <w:rPr>
                <w:rFonts w:cs="Times New Roman"/>
              </w:rPr>
              <w:t>X</w:t>
            </w:r>
          </w:p>
        </w:tc>
      </w:tr>
      <w:tr w:rsidR="004F46F2" w:rsidRPr="00C97FDA" w14:paraId="0EAB6C36" w14:textId="77777777" w:rsidTr="001E117F">
        <w:trPr>
          <w:cantSplit/>
          <w:trHeight w:val="1259"/>
        </w:trPr>
        <w:tc>
          <w:tcPr>
            <w:tcW w:w="695" w:type="dxa"/>
            <w:tcBorders>
              <w:bottom w:val="single" w:sz="4" w:space="0" w:color="000000" w:themeColor="text1"/>
            </w:tcBorders>
          </w:tcPr>
          <w:p w14:paraId="42EB09A5" w14:textId="77777777" w:rsidR="004F46F2" w:rsidRPr="00C97FDA" w:rsidRDefault="004F46F2" w:rsidP="001E117F">
            <w:pPr>
              <w:pStyle w:val="Body2"/>
              <w:numPr>
                <w:ilvl w:val="0"/>
                <w:numId w:val="31"/>
              </w:numPr>
              <w:spacing w:before="40" w:after="40"/>
              <w:rPr>
                <w:rFonts w:cs="Times New Roman"/>
                <w:color w:val="000000" w:themeColor="text1"/>
              </w:rPr>
            </w:pPr>
          </w:p>
        </w:tc>
        <w:tc>
          <w:tcPr>
            <w:tcW w:w="6676" w:type="dxa"/>
            <w:tcBorders>
              <w:bottom w:val="single" w:sz="4" w:space="0" w:color="000000" w:themeColor="text1"/>
            </w:tcBorders>
          </w:tcPr>
          <w:p w14:paraId="4DDDE658" w14:textId="295ACBD2" w:rsidR="004F46F2" w:rsidRPr="004F46F2" w:rsidRDefault="004F46F2" w:rsidP="001E117F">
            <w:pPr>
              <w:pStyle w:val="Body2"/>
              <w:spacing w:before="40" w:after="40"/>
              <w:ind w:left="0"/>
              <w:rPr>
                <w:rFonts w:cs="Times New Roman"/>
              </w:rPr>
            </w:pPr>
            <w:r w:rsidRPr="004F46F2">
              <w:rPr>
                <w:rFonts w:cs="Times New Roman"/>
                <w:color w:val="000000" w:themeColor="text1"/>
              </w:rPr>
              <w:t>CUSTOMER</w:t>
            </w:r>
            <w:r w:rsidRPr="004F46F2">
              <w:rPr>
                <w:color w:val="000000" w:themeColor="text1"/>
              </w:rPr>
              <w:t xml:space="preserve"> shall be entitled to conduct a for-cause audit of </w:t>
            </w:r>
            <w:r w:rsidRPr="004F46F2">
              <w:rPr>
                <w:rFonts w:cs="Times New Roman"/>
                <w:color w:val="000000" w:themeColor="text1"/>
              </w:rPr>
              <w:t>Veeva provided CUSTOMER</w:t>
            </w:r>
            <w:r w:rsidRPr="004F46F2">
              <w:rPr>
                <w:color w:val="000000" w:themeColor="text1"/>
              </w:rPr>
              <w:t xml:space="preserve"> can provide reasonable evidence that </w:t>
            </w:r>
            <w:r w:rsidRPr="004F46F2">
              <w:rPr>
                <w:rFonts w:cs="Times New Roman"/>
                <w:color w:val="000000" w:themeColor="text1"/>
              </w:rPr>
              <w:t>VEEVA</w:t>
            </w:r>
            <w:r w:rsidRPr="004F46F2">
              <w:rPr>
                <w:color w:val="000000" w:themeColor="text1"/>
              </w:rPr>
              <w:t xml:space="preserve"> has materially failed to fulfill its obligations hereunder and that such failure would be a violation of any Applicable Laws. Any such for-cause audit will be scheduled as soon as practicable.</w:t>
            </w:r>
          </w:p>
        </w:tc>
        <w:tc>
          <w:tcPr>
            <w:tcW w:w="1134" w:type="dxa"/>
            <w:tcBorders>
              <w:bottom w:val="single" w:sz="4" w:space="0" w:color="000000" w:themeColor="text1"/>
            </w:tcBorders>
          </w:tcPr>
          <w:p w14:paraId="54DA8AEB" w14:textId="77777777" w:rsidR="004F46F2" w:rsidRPr="00C97FDA" w:rsidRDefault="004F46F2" w:rsidP="001E117F">
            <w:pPr>
              <w:pStyle w:val="Body2"/>
              <w:spacing w:before="40" w:after="40"/>
              <w:ind w:left="0"/>
              <w:jc w:val="center"/>
              <w:rPr>
                <w:rFonts w:cs="Times New Roman"/>
              </w:rPr>
            </w:pPr>
          </w:p>
        </w:tc>
        <w:tc>
          <w:tcPr>
            <w:tcW w:w="1418" w:type="dxa"/>
            <w:tcBorders>
              <w:bottom w:val="single" w:sz="4" w:space="0" w:color="000000" w:themeColor="text1"/>
            </w:tcBorders>
          </w:tcPr>
          <w:p w14:paraId="5F10481D" w14:textId="6426BB6C" w:rsidR="004F46F2" w:rsidRPr="00C97FDA" w:rsidRDefault="004F46F2" w:rsidP="001E117F">
            <w:pPr>
              <w:pStyle w:val="Body2"/>
              <w:spacing w:before="40" w:after="40"/>
              <w:ind w:left="0"/>
              <w:jc w:val="center"/>
              <w:rPr>
                <w:rFonts w:cs="Times New Roman"/>
              </w:rPr>
            </w:pPr>
            <w:r w:rsidRPr="00C97FDA">
              <w:rPr>
                <w:rFonts w:cs="Times New Roman"/>
              </w:rPr>
              <w:t>X</w:t>
            </w:r>
          </w:p>
        </w:tc>
      </w:tr>
      <w:tr w:rsidR="001E117F" w:rsidRPr="00C97FDA" w14:paraId="3FE30DF9" w14:textId="77777777" w:rsidTr="0056476B">
        <w:trPr>
          <w:cantSplit/>
        </w:trPr>
        <w:tc>
          <w:tcPr>
            <w:tcW w:w="7371" w:type="dxa"/>
            <w:gridSpan w:val="2"/>
            <w:shd w:val="clear" w:color="auto" w:fill="F2F2F2" w:themeFill="background1" w:themeFillShade="F2"/>
          </w:tcPr>
          <w:p w14:paraId="67B752F5" w14:textId="3DC57508" w:rsidR="001E117F" w:rsidRPr="002602BD" w:rsidRDefault="001E117F" w:rsidP="001E117F">
            <w:pPr>
              <w:pStyle w:val="BodyText"/>
              <w:rPr>
                <w:rFonts w:ascii="Verdana" w:hAnsi="Verdana"/>
                <w:b/>
                <w:bCs/>
                <w:sz w:val="20"/>
                <w:szCs w:val="20"/>
              </w:rPr>
            </w:pPr>
            <w:r w:rsidRPr="002602BD">
              <w:rPr>
                <w:rFonts w:ascii="Verdana" w:hAnsi="Verdana"/>
                <w:b/>
                <w:bCs/>
                <w:sz w:val="20"/>
                <w:szCs w:val="20"/>
              </w:rPr>
              <w:t>Regulatory Agency Inspections</w:t>
            </w:r>
          </w:p>
        </w:tc>
        <w:tc>
          <w:tcPr>
            <w:tcW w:w="1134" w:type="dxa"/>
            <w:shd w:val="clear" w:color="auto" w:fill="F2F2F2" w:themeFill="background1" w:themeFillShade="F2"/>
          </w:tcPr>
          <w:p w14:paraId="7EF66208" w14:textId="77777777" w:rsidR="001E117F" w:rsidRPr="00C97FDA" w:rsidRDefault="001E117F" w:rsidP="001E117F">
            <w:pPr>
              <w:pStyle w:val="Body2"/>
              <w:spacing w:before="40" w:after="40"/>
              <w:ind w:left="0"/>
              <w:jc w:val="center"/>
              <w:rPr>
                <w:rFonts w:cs="Times New Roman"/>
              </w:rPr>
            </w:pPr>
          </w:p>
        </w:tc>
        <w:tc>
          <w:tcPr>
            <w:tcW w:w="1418" w:type="dxa"/>
            <w:shd w:val="clear" w:color="auto" w:fill="F2F2F2" w:themeFill="background1" w:themeFillShade="F2"/>
          </w:tcPr>
          <w:p w14:paraId="4D1BD5BA" w14:textId="77777777" w:rsidR="001E117F" w:rsidRPr="00C97FDA" w:rsidRDefault="001E117F" w:rsidP="001E117F">
            <w:pPr>
              <w:pStyle w:val="Body2"/>
              <w:spacing w:before="40" w:after="40"/>
              <w:ind w:left="0"/>
              <w:jc w:val="center"/>
              <w:rPr>
                <w:rFonts w:cs="Times New Roman"/>
              </w:rPr>
            </w:pPr>
          </w:p>
        </w:tc>
      </w:tr>
      <w:tr w:rsidR="001E117F" w:rsidRPr="00C97FDA" w14:paraId="1457913C" w14:textId="77777777" w:rsidTr="00C97FDA">
        <w:trPr>
          <w:cantSplit/>
        </w:trPr>
        <w:tc>
          <w:tcPr>
            <w:tcW w:w="695" w:type="dxa"/>
          </w:tcPr>
          <w:p w14:paraId="61CC1487" w14:textId="77777777" w:rsidR="001E117F" w:rsidRPr="00C97FDA" w:rsidRDefault="001E117F" w:rsidP="001E117F">
            <w:pPr>
              <w:pStyle w:val="Body2"/>
              <w:numPr>
                <w:ilvl w:val="0"/>
                <w:numId w:val="31"/>
              </w:numPr>
              <w:spacing w:before="40" w:after="40"/>
              <w:rPr>
                <w:rFonts w:cs="Times New Roman"/>
                <w:color w:val="000000" w:themeColor="text1"/>
              </w:rPr>
            </w:pPr>
          </w:p>
        </w:tc>
        <w:tc>
          <w:tcPr>
            <w:tcW w:w="6676" w:type="dxa"/>
          </w:tcPr>
          <w:p w14:paraId="029D8E79" w14:textId="3D64A78E" w:rsidR="006437DB" w:rsidRDefault="001E117F" w:rsidP="001E117F">
            <w:pPr>
              <w:pStyle w:val="Body2"/>
              <w:spacing w:before="40" w:after="40"/>
              <w:ind w:left="0"/>
              <w:rPr>
                <w:rFonts w:cs="Times New Roman"/>
              </w:rPr>
            </w:pPr>
            <w:r w:rsidRPr="00C97FDA">
              <w:rPr>
                <w:rFonts w:cs="Times New Roman"/>
              </w:rPr>
              <w:t>If</w:t>
            </w:r>
            <w:r w:rsidRPr="00C97FDA">
              <w:rPr>
                <w:rFonts w:cs="Times New Roman"/>
                <w:color w:val="000000" w:themeColor="text1"/>
              </w:rPr>
              <w:t xml:space="preserve"> CUSTOMER </w:t>
            </w:r>
            <w:r w:rsidRPr="00C97FDA">
              <w:rPr>
                <w:rFonts w:cs="Times New Roman"/>
              </w:rPr>
              <w:t xml:space="preserve">is inspected by a Regulatory Authority having authority over the industry (e.g., FDA, MHRA, EMA) (“Regulatory Authority”). </w:t>
            </w:r>
            <w:r>
              <w:rPr>
                <w:rFonts w:cs="Times New Roman"/>
                <w:color w:val="000000" w:themeColor="text1"/>
              </w:rPr>
              <w:t xml:space="preserve">CUSTOMER should notify VEEVA in advance of upcoming </w:t>
            </w:r>
            <w:r w:rsidRPr="00C97FDA">
              <w:rPr>
                <w:rFonts w:cs="Times New Roman"/>
              </w:rPr>
              <w:t xml:space="preserve">Regulatory Authority </w:t>
            </w:r>
            <w:r>
              <w:rPr>
                <w:rFonts w:cs="Times New Roman"/>
                <w:color w:val="000000" w:themeColor="text1"/>
              </w:rPr>
              <w:t>inspections where they believe that VEEVA support may be potentially required</w:t>
            </w:r>
            <w:r w:rsidR="006437DB">
              <w:rPr>
                <w:rFonts w:cs="Times New Roman"/>
                <w:color w:val="000000" w:themeColor="text1"/>
              </w:rPr>
              <w:t xml:space="preserve">, </w:t>
            </w:r>
            <w:r w:rsidR="006437DB" w:rsidRPr="006753FF">
              <w:rPr>
                <w:rFonts w:cs="Times New Roman"/>
              </w:rPr>
              <w:t>with</w:t>
            </w:r>
            <w:r w:rsidR="006437DB">
              <w:rPr>
                <w:rFonts w:cs="Times New Roman"/>
              </w:rPr>
              <w:t xml:space="preserve"> the:</w:t>
            </w:r>
          </w:p>
          <w:p w14:paraId="19C08235" w14:textId="5E20D559" w:rsidR="006437DB" w:rsidRPr="006437DB" w:rsidRDefault="006437DB" w:rsidP="006437DB">
            <w:pPr>
              <w:pStyle w:val="Body2"/>
              <w:numPr>
                <w:ilvl w:val="0"/>
                <w:numId w:val="33"/>
              </w:numPr>
              <w:spacing w:before="40" w:after="40"/>
              <w:ind w:left="469"/>
              <w:rPr>
                <w:rFonts w:cs="Times New Roman"/>
                <w:color w:val="000000" w:themeColor="text1"/>
              </w:rPr>
            </w:pPr>
            <w:r>
              <w:rPr>
                <w:rFonts w:cs="Times New Roman"/>
                <w:color w:val="000000" w:themeColor="text1"/>
              </w:rPr>
              <w:t>dates and location of inspection</w:t>
            </w:r>
          </w:p>
          <w:p w14:paraId="1696497B" w14:textId="0629F6D2" w:rsidR="006437DB" w:rsidRPr="006437DB" w:rsidRDefault="006437DB" w:rsidP="006437DB">
            <w:pPr>
              <w:pStyle w:val="Body2"/>
              <w:numPr>
                <w:ilvl w:val="0"/>
                <w:numId w:val="33"/>
              </w:numPr>
              <w:spacing w:before="40" w:after="40"/>
              <w:ind w:left="469"/>
              <w:rPr>
                <w:rFonts w:cs="Times New Roman"/>
                <w:color w:val="000000" w:themeColor="text1"/>
              </w:rPr>
            </w:pPr>
            <w:r w:rsidRPr="006753FF">
              <w:rPr>
                <w:rFonts w:cs="Times New Roman"/>
              </w:rPr>
              <w:t xml:space="preserve">name of the </w:t>
            </w:r>
            <w:r>
              <w:rPr>
                <w:rFonts w:cs="Times New Roman"/>
              </w:rPr>
              <w:t xml:space="preserve">government </w:t>
            </w:r>
            <w:r w:rsidRPr="006753FF">
              <w:rPr>
                <w:rFonts w:cs="Times New Roman"/>
              </w:rPr>
              <w:t xml:space="preserve">agency </w:t>
            </w:r>
            <w:r>
              <w:rPr>
                <w:rFonts w:cs="Times New Roman"/>
              </w:rPr>
              <w:t xml:space="preserve">performing the inspection, </w:t>
            </w:r>
            <w:r w:rsidRPr="006753FF">
              <w:rPr>
                <w:rFonts w:cs="Times New Roman"/>
              </w:rPr>
              <w:t>and</w:t>
            </w:r>
          </w:p>
          <w:p w14:paraId="5E95DA7E" w14:textId="30B6AF1A" w:rsidR="001E117F" w:rsidRDefault="006437DB" w:rsidP="006437DB">
            <w:pPr>
              <w:pStyle w:val="Body2"/>
              <w:numPr>
                <w:ilvl w:val="0"/>
                <w:numId w:val="33"/>
              </w:numPr>
              <w:spacing w:before="40" w:after="40"/>
              <w:ind w:left="469"/>
              <w:rPr>
                <w:rFonts w:cs="Times New Roman"/>
                <w:color w:val="000000" w:themeColor="text1"/>
              </w:rPr>
            </w:pPr>
            <w:r w:rsidRPr="006753FF">
              <w:rPr>
                <w:rFonts w:cs="Times New Roman"/>
              </w:rPr>
              <w:t>in-scope Veeva products</w:t>
            </w:r>
          </w:p>
          <w:p w14:paraId="6D3C623F" w14:textId="5018C05E" w:rsidR="001E117F" w:rsidRPr="00C97FDA" w:rsidRDefault="001E117F" w:rsidP="001E117F">
            <w:pPr>
              <w:pStyle w:val="Body2"/>
              <w:spacing w:before="40" w:after="40"/>
              <w:ind w:left="0"/>
              <w:rPr>
                <w:rFonts w:cs="Times New Roman"/>
                <w:color w:val="000000" w:themeColor="text1"/>
              </w:rPr>
            </w:pPr>
            <w:r w:rsidRPr="0056476B">
              <w:rPr>
                <w:rFonts w:cs="Times New Roman"/>
                <w:color w:val="000000" w:themeColor="text1"/>
                <w:u w:val="single"/>
              </w:rPr>
              <w:t>Note</w:t>
            </w:r>
            <w:r>
              <w:rPr>
                <w:rFonts w:cs="Times New Roman"/>
                <w:color w:val="000000" w:themeColor="text1"/>
              </w:rPr>
              <w:t xml:space="preserve">: VEEVA </w:t>
            </w:r>
            <w:r w:rsidR="006437DB">
              <w:rPr>
                <w:rFonts w:cs="Times New Roman"/>
                <w:color w:val="000000" w:themeColor="text1"/>
              </w:rPr>
              <w:t>QAU</w:t>
            </w:r>
            <w:r>
              <w:rPr>
                <w:rFonts w:cs="Times New Roman"/>
                <w:color w:val="000000" w:themeColor="text1"/>
              </w:rPr>
              <w:t xml:space="preserve"> does not provide support for internal audits, corporate audits, mock inspections, </w:t>
            </w:r>
            <w:r w:rsidR="005E1010">
              <w:rPr>
                <w:rFonts w:cs="Times New Roman"/>
                <w:color w:val="000000" w:themeColor="text1"/>
              </w:rPr>
              <w:t xml:space="preserve">partner audits, </w:t>
            </w:r>
            <w:r>
              <w:rPr>
                <w:rFonts w:cs="Times New Roman"/>
                <w:color w:val="000000" w:themeColor="text1"/>
              </w:rPr>
              <w:t>etc., as VEEVA itself is not subject to such audit.</w:t>
            </w:r>
          </w:p>
        </w:tc>
        <w:tc>
          <w:tcPr>
            <w:tcW w:w="1134" w:type="dxa"/>
          </w:tcPr>
          <w:p w14:paraId="4091F79C" w14:textId="77777777" w:rsidR="001E117F" w:rsidRPr="00C97FDA" w:rsidRDefault="001E117F" w:rsidP="001E117F">
            <w:pPr>
              <w:pStyle w:val="Body2"/>
              <w:spacing w:before="40" w:after="40"/>
              <w:ind w:left="0"/>
              <w:jc w:val="center"/>
              <w:rPr>
                <w:rFonts w:cs="Times New Roman"/>
              </w:rPr>
            </w:pPr>
          </w:p>
        </w:tc>
        <w:tc>
          <w:tcPr>
            <w:tcW w:w="1418" w:type="dxa"/>
          </w:tcPr>
          <w:p w14:paraId="3AD4E4BA" w14:textId="7DD3321A" w:rsidR="001E117F" w:rsidRPr="00C97FDA" w:rsidRDefault="001E117F" w:rsidP="001E117F">
            <w:pPr>
              <w:pStyle w:val="Body2"/>
              <w:spacing w:before="40" w:after="40"/>
              <w:ind w:left="0"/>
              <w:jc w:val="center"/>
              <w:rPr>
                <w:rFonts w:cs="Times New Roman"/>
              </w:rPr>
            </w:pPr>
            <w:r w:rsidRPr="00C97FDA">
              <w:rPr>
                <w:rFonts w:cs="Times New Roman"/>
              </w:rPr>
              <w:t>X</w:t>
            </w:r>
          </w:p>
        </w:tc>
      </w:tr>
      <w:tr w:rsidR="004F46F2" w:rsidRPr="00C97FDA" w14:paraId="17FCDD17" w14:textId="77777777" w:rsidTr="00C97FDA">
        <w:trPr>
          <w:cantSplit/>
        </w:trPr>
        <w:tc>
          <w:tcPr>
            <w:tcW w:w="695" w:type="dxa"/>
          </w:tcPr>
          <w:p w14:paraId="722C7627" w14:textId="77777777" w:rsidR="004F46F2" w:rsidRPr="00C97FDA" w:rsidRDefault="004F46F2" w:rsidP="004F46F2">
            <w:pPr>
              <w:pStyle w:val="Body2"/>
              <w:numPr>
                <w:ilvl w:val="0"/>
                <w:numId w:val="31"/>
              </w:numPr>
              <w:spacing w:before="40" w:after="40"/>
              <w:rPr>
                <w:rFonts w:cs="Times New Roman"/>
                <w:color w:val="000000" w:themeColor="text1"/>
              </w:rPr>
            </w:pPr>
          </w:p>
        </w:tc>
        <w:tc>
          <w:tcPr>
            <w:tcW w:w="6676" w:type="dxa"/>
          </w:tcPr>
          <w:p w14:paraId="2EBDA48A" w14:textId="03C97A7A" w:rsidR="00DD2D7F" w:rsidRPr="00DD2D7F" w:rsidRDefault="004F46F2" w:rsidP="004F46F2">
            <w:pPr>
              <w:pStyle w:val="Body2"/>
              <w:spacing w:before="40" w:after="40"/>
              <w:ind w:left="0"/>
              <w:rPr>
                <w:rFonts w:cs="Times New Roman"/>
                <w:color w:val="000000" w:themeColor="text1"/>
              </w:rPr>
            </w:pPr>
            <w:r w:rsidRPr="00C97FDA">
              <w:rPr>
                <w:rFonts w:cs="Times New Roman"/>
                <w:color w:val="000000" w:themeColor="text1"/>
              </w:rPr>
              <w:t>CUSTOMER personnel should be conversant with the artifacts posted in the ComplianceDocs reading room as well as those CUSTOMER specific deliverables posted in the Project</w:t>
            </w:r>
            <w:r>
              <w:rPr>
                <w:rFonts w:cs="Times New Roman"/>
                <w:color w:val="000000" w:themeColor="text1"/>
              </w:rPr>
              <w:t>/</w:t>
            </w:r>
            <w:r w:rsidRPr="00C97FDA">
              <w:rPr>
                <w:rFonts w:cs="Times New Roman"/>
                <w:color w:val="000000" w:themeColor="text1"/>
              </w:rPr>
              <w:t>PMO Vault as if they had performed the activities themselves.</w:t>
            </w:r>
          </w:p>
        </w:tc>
        <w:tc>
          <w:tcPr>
            <w:tcW w:w="1134" w:type="dxa"/>
          </w:tcPr>
          <w:p w14:paraId="3C5E0B0A" w14:textId="77777777" w:rsidR="004F46F2" w:rsidRPr="00C97FDA" w:rsidRDefault="004F46F2" w:rsidP="004F46F2">
            <w:pPr>
              <w:pStyle w:val="Body2"/>
              <w:spacing w:before="40" w:after="40"/>
              <w:ind w:left="0"/>
              <w:jc w:val="center"/>
              <w:rPr>
                <w:rFonts w:cs="Times New Roman"/>
              </w:rPr>
            </w:pPr>
          </w:p>
        </w:tc>
        <w:tc>
          <w:tcPr>
            <w:tcW w:w="1418" w:type="dxa"/>
          </w:tcPr>
          <w:p w14:paraId="7EDA4E5A" w14:textId="3C1A6F09" w:rsidR="004F46F2" w:rsidRPr="00C97FDA" w:rsidRDefault="004F46F2" w:rsidP="004F46F2">
            <w:pPr>
              <w:pStyle w:val="Body2"/>
              <w:spacing w:before="40" w:after="40"/>
              <w:ind w:left="0"/>
              <w:jc w:val="center"/>
              <w:rPr>
                <w:rFonts w:cs="Times New Roman"/>
              </w:rPr>
            </w:pPr>
            <w:r w:rsidRPr="00C97FDA">
              <w:rPr>
                <w:rFonts w:cs="Times New Roman"/>
              </w:rPr>
              <w:t>X</w:t>
            </w:r>
          </w:p>
        </w:tc>
      </w:tr>
      <w:tr w:rsidR="004F46F2" w:rsidRPr="00C97FDA" w14:paraId="5D477684" w14:textId="77777777" w:rsidTr="00C97FDA">
        <w:trPr>
          <w:cantSplit/>
        </w:trPr>
        <w:tc>
          <w:tcPr>
            <w:tcW w:w="695" w:type="dxa"/>
          </w:tcPr>
          <w:p w14:paraId="2A37CF6F" w14:textId="77777777" w:rsidR="004F46F2" w:rsidRPr="00C97FDA" w:rsidRDefault="004F46F2" w:rsidP="004F46F2">
            <w:pPr>
              <w:pStyle w:val="Body2"/>
              <w:numPr>
                <w:ilvl w:val="0"/>
                <w:numId w:val="31"/>
              </w:numPr>
              <w:spacing w:before="40" w:after="40"/>
              <w:rPr>
                <w:rFonts w:cs="Times New Roman"/>
                <w:color w:val="000000" w:themeColor="text1"/>
              </w:rPr>
            </w:pPr>
          </w:p>
        </w:tc>
        <w:tc>
          <w:tcPr>
            <w:tcW w:w="6676" w:type="dxa"/>
          </w:tcPr>
          <w:p w14:paraId="1523DEB9" w14:textId="77777777" w:rsidR="004F46F2" w:rsidRDefault="004F46F2" w:rsidP="004F46F2">
            <w:pPr>
              <w:pStyle w:val="Body2"/>
              <w:spacing w:before="40" w:after="40"/>
              <w:ind w:left="0"/>
              <w:rPr>
                <w:rFonts w:cs="Times New Roman"/>
              </w:rPr>
            </w:pPr>
            <w:r w:rsidRPr="00C97FDA">
              <w:rPr>
                <w:rFonts w:cs="Times New Roman"/>
              </w:rPr>
              <w:t>If</w:t>
            </w:r>
            <w:r w:rsidRPr="00C97FDA">
              <w:rPr>
                <w:rFonts w:cs="Times New Roman"/>
                <w:color w:val="000000" w:themeColor="text1"/>
              </w:rPr>
              <w:t xml:space="preserve"> CUSTOMER </w:t>
            </w:r>
            <w:r w:rsidRPr="00C97FDA">
              <w:rPr>
                <w:rFonts w:cs="Times New Roman"/>
              </w:rPr>
              <w:t xml:space="preserve">is inspected by a Regulatory Authority, </w:t>
            </w:r>
            <w:r w:rsidRPr="00C97FDA">
              <w:rPr>
                <w:rFonts w:cs="Times New Roman"/>
                <w:color w:val="000000" w:themeColor="text1"/>
              </w:rPr>
              <w:t>VEEVA</w:t>
            </w:r>
            <w:r w:rsidRPr="00C97FDA">
              <w:rPr>
                <w:rFonts w:cs="Times New Roman"/>
              </w:rPr>
              <w:t xml:space="preserve"> shall provide backroom support during an inspection as is reasonably necessary in the circumstances. </w:t>
            </w:r>
          </w:p>
          <w:p w14:paraId="3A1D9144" w14:textId="2ACEB966" w:rsidR="004F46F2" w:rsidRPr="00C97FDA" w:rsidRDefault="004F46F2" w:rsidP="004F46F2">
            <w:pPr>
              <w:pStyle w:val="Body2"/>
              <w:spacing w:before="40" w:after="40"/>
              <w:ind w:left="0"/>
              <w:rPr>
                <w:rFonts w:cs="Times New Roman"/>
                <w:color w:val="000000" w:themeColor="text1"/>
              </w:rPr>
            </w:pPr>
            <w:r>
              <w:rPr>
                <w:rFonts w:cs="Times New Roman"/>
              </w:rPr>
              <w:t xml:space="preserve">For direct inspection questions that are unable to be answered by the information available to CUSTOMER in ComplianceDocs </w:t>
            </w:r>
            <w:r w:rsidRPr="00C97FDA">
              <w:rPr>
                <w:rFonts w:cs="Times New Roman"/>
                <w:color w:val="000000" w:themeColor="text1"/>
              </w:rPr>
              <w:t>VEEVA</w:t>
            </w:r>
            <w:r w:rsidRPr="00C97FDA">
              <w:rPr>
                <w:rFonts w:cs="Times New Roman"/>
              </w:rPr>
              <w:t xml:space="preserve"> shall supply records limited to those required to respond to the Regulatory Authority’s inquiries directly related </w:t>
            </w:r>
            <w:r w:rsidRPr="00C97FDA">
              <w:rPr>
                <w:rFonts w:cs="Times New Roman"/>
                <w:color w:val="000000" w:themeColor="text1"/>
              </w:rPr>
              <w:t xml:space="preserve">to the </w:t>
            </w:r>
            <w:r w:rsidRPr="00C97FDA">
              <w:rPr>
                <w:rFonts w:cs="Times New Roman"/>
              </w:rPr>
              <w:t xml:space="preserve">scoped </w:t>
            </w:r>
            <w:r>
              <w:rPr>
                <w:rFonts w:cs="Times New Roman"/>
              </w:rPr>
              <w:t>software within 24 hours</w:t>
            </w:r>
            <w:r w:rsidRPr="00C97FDA">
              <w:rPr>
                <w:rFonts w:cs="Times New Roman"/>
                <w:color w:val="000000" w:themeColor="text1"/>
              </w:rPr>
              <w:t xml:space="preserve">, provide remote support, and/or permit a reasonable level of access to the Regulatory Authority to the extent required by Law.  </w:t>
            </w:r>
          </w:p>
        </w:tc>
        <w:tc>
          <w:tcPr>
            <w:tcW w:w="1134" w:type="dxa"/>
          </w:tcPr>
          <w:p w14:paraId="1B5AC389" w14:textId="31410A41" w:rsidR="004F46F2" w:rsidRPr="00C97FDA" w:rsidRDefault="004F46F2" w:rsidP="004F46F2">
            <w:pPr>
              <w:pStyle w:val="Body2"/>
              <w:spacing w:before="40" w:after="40"/>
              <w:ind w:left="0"/>
              <w:jc w:val="center"/>
              <w:rPr>
                <w:rFonts w:cs="Times New Roman"/>
              </w:rPr>
            </w:pPr>
            <w:r w:rsidRPr="00C97FDA">
              <w:rPr>
                <w:rFonts w:cs="Times New Roman"/>
              </w:rPr>
              <w:t>X</w:t>
            </w:r>
          </w:p>
        </w:tc>
        <w:tc>
          <w:tcPr>
            <w:tcW w:w="1418" w:type="dxa"/>
          </w:tcPr>
          <w:p w14:paraId="040C0C7B" w14:textId="77777777" w:rsidR="004F46F2" w:rsidRPr="00C97FDA" w:rsidRDefault="004F46F2" w:rsidP="004F46F2">
            <w:pPr>
              <w:pStyle w:val="Body2"/>
              <w:spacing w:before="40" w:after="40"/>
              <w:ind w:left="0"/>
              <w:jc w:val="center"/>
              <w:rPr>
                <w:rFonts w:cs="Times New Roman"/>
              </w:rPr>
            </w:pPr>
          </w:p>
        </w:tc>
      </w:tr>
      <w:tr w:rsidR="004F46F2" w:rsidRPr="00C97FDA" w14:paraId="09513482" w14:textId="77777777" w:rsidTr="00C97FDA">
        <w:trPr>
          <w:cantSplit/>
        </w:trPr>
        <w:tc>
          <w:tcPr>
            <w:tcW w:w="695" w:type="dxa"/>
          </w:tcPr>
          <w:p w14:paraId="199A89C3" w14:textId="77777777" w:rsidR="004F46F2" w:rsidRPr="00C97FDA" w:rsidRDefault="004F46F2" w:rsidP="004F46F2">
            <w:pPr>
              <w:pStyle w:val="Body2"/>
              <w:numPr>
                <w:ilvl w:val="0"/>
                <w:numId w:val="31"/>
              </w:numPr>
              <w:spacing w:before="40" w:after="40"/>
              <w:rPr>
                <w:rFonts w:cs="Times New Roman"/>
                <w:color w:val="000000" w:themeColor="text1"/>
              </w:rPr>
            </w:pPr>
          </w:p>
        </w:tc>
        <w:tc>
          <w:tcPr>
            <w:tcW w:w="6676" w:type="dxa"/>
          </w:tcPr>
          <w:p w14:paraId="58A3AF37" w14:textId="3C7E41F7" w:rsidR="004F46F2" w:rsidRPr="006437DB" w:rsidRDefault="004F46F2" w:rsidP="004F46F2">
            <w:pPr>
              <w:pStyle w:val="Body2"/>
              <w:spacing w:before="40" w:after="40"/>
              <w:ind w:left="0"/>
              <w:rPr>
                <w:rFonts w:cs="Times New Roman"/>
              </w:rPr>
            </w:pPr>
            <w:r w:rsidRPr="00C97FDA">
              <w:rPr>
                <w:rFonts w:cs="Times New Roman"/>
                <w:color w:val="000000" w:themeColor="text1"/>
              </w:rPr>
              <w:t>VEEVA</w:t>
            </w:r>
            <w:r w:rsidRPr="00C97FDA">
              <w:rPr>
                <w:rFonts w:cs="Times New Roman"/>
              </w:rPr>
              <w:t xml:space="preserve"> will permit regulatory inspections of </w:t>
            </w:r>
            <w:r w:rsidR="006437DB">
              <w:rPr>
                <w:rFonts w:cs="Times New Roman"/>
              </w:rPr>
              <w:t>its</w:t>
            </w:r>
            <w:r w:rsidRPr="00C97FDA">
              <w:rPr>
                <w:rFonts w:cs="Times New Roman"/>
              </w:rPr>
              <w:t xml:space="preserve"> business, either as a direct inspection request or in support of a customer inspection. </w:t>
            </w:r>
            <w:r w:rsidRPr="00C97FDA">
              <w:rPr>
                <w:rFonts w:cs="Times New Roman"/>
                <w:color w:val="000000" w:themeColor="text1"/>
              </w:rPr>
              <w:t>VEEVA</w:t>
            </w:r>
            <w:r w:rsidRPr="00C97FDA">
              <w:rPr>
                <w:rFonts w:cs="Times New Roman"/>
              </w:rPr>
              <w:t xml:space="preserve"> will notify </w:t>
            </w:r>
            <w:r w:rsidRPr="00C97FDA">
              <w:rPr>
                <w:rFonts w:cs="Times New Roman"/>
                <w:color w:val="000000" w:themeColor="text1"/>
              </w:rPr>
              <w:t>CUSTOMER</w:t>
            </w:r>
            <w:r w:rsidRPr="00C97FDA">
              <w:rPr>
                <w:rFonts w:cs="Times New Roman"/>
              </w:rPr>
              <w:t xml:space="preserve"> if an inspection is directly scoped to </w:t>
            </w:r>
            <w:r w:rsidRPr="00C97FDA">
              <w:rPr>
                <w:rFonts w:cs="Times New Roman"/>
                <w:color w:val="000000" w:themeColor="text1"/>
              </w:rPr>
              <w:t>CUSTOMER’s</w:t>
            </w:r>
            <w:r w:rsidRPr="00C97FDA">
              <w:rPr>
                <w:rFonts w:cs="Times New Roman"/>
              </w:rPr>
              <w:t xml:space="preserve"> implementation and provide a copy of correspondence related to the </w:t>
            </w:r>
            <w:r w:rsidRPr="00C97FDA">
              <w:rPr>
                <w:rFonts w:cs="Times New Roman"/>
                <w:color w:val="000000" w:themeColor="text1"/>
              </w:rPr>
              <w:t>CUSTOMER’s</w:t>
            </w:r>
            <w:r w:rsidRPr="00C97FDA">
              <w:rPr>
                <w:rFonts w:cs="Times New Roman"/>
              </w:rPr>
              <w:t xml:space="preserve"> implementation promptly.</w:t>
            </w:r>
          </w:p>
        </w:tc>
        <w:tc>
          <w:tcPr>
            <w:tcW w:w="1134" w:type="dxa"/>
          </w:tcPr>
          <w:p w14:paraId="1A85C5B9" w14:textId="273336D5" w:rsidR="004F46F2" w:rsidRPr="00C97FDA" w:rsidRDefault="004F46F2" w:rsidP="004F46F2">
            <w:pPr>
              <w:pStyle w:val="Body2"/>
              <w:spacing w:before="40" w:after="40"/>
              <w:ind w:left="0"/>
              <w:jc w:val="center"/>
              <w:rPr>
                <w:rFonts w:cs="Times New Roman"/>
              </w:rPr>
            </w:pPr>
            <w:r w:rsidRPr="00C97FDA">
              <w:rPr>
                <w:rFonts w:cs="Times New Roman"/>
                <w:color w:val="000000" w:themeColor="text1"/>
              </w:rPr>
              <w:t>X</w:t>
            </w:r>
          </w:p>
        </w:tc>
        <w:tc>
          <w:tcPr>
            <w:tcW w:w="1418" w:type="dxa"/>
          </w:tcPr>
          <w:p w14:paraId="18FEFD89" w14:textId="77777777" w:rsidR="004F46F2" w:rsidRPr="00C97FDA" w:rsidRDefault="004F46F2" w:rsidP="004F46F2">
            <w:pPr>
              <w:pStyle w:val="Body2"/>
              <w:spacing w:before="40" w:after="40"/>
              <w:ind w:left="0"/>
              <w:jc w:val="center"/>
              <w:rPr>
                <w:rFonts w:cs="Times New Roman"/>
              </w:rPr>
            </w:pPr>
          </w:p>
        </w:tc>
      </w:tr>
      <w:tr w:rsidR="004F46F2" w:rsidRPr="00C97FDA" w14:paraId="14997E08" w14:textId="77777777" w:rsidTr="00C97FDA">
        <w:trPr>
          <w:cantSplit/>
        </w:trPr>
        <w:tc>
          <w:tcPr>
            <w:tcW w:w="695" w:type="dxa"/>
          </w:tcPr>
          <w:p w14:paraId="0B581A80" w14:textId="77777777" w:rsidR="004F46F2" w:rsidRPr="00C97FDA" w:rsidRDefault="004F46F2" w:rsidP="004F46F2">
            <w:pPr>
              <w:pStyle w:val="Body2"/>
              <w:numPr>
                <w:ilvl w:val="0"/>
                <w:numId w:val="31"/>
              </w:numPr>
              <w:spacing w:before="40" w:after="40"/>
              <w:rPr>
                <w:rFonts w:cs="Times New Roman"/>
                <w:color w:val="000000" w:themeColor="text1"/>
              </w:rPr>
            </w:pPr>
          </w:p>
        </w:tc>
        <w:tc>
          <w:tcPr>
            <w:tcW w:w="6676" w:type="dxa"/>
          </w:tcPr>
          <w:p w14:paraId="4DFD479D" w14:textId="2925D0F9" w:rsidR="004F46F2" w:rsidRPr="00C97FDA" w:rsidRDefault="004F46F2" w:rsidP="004F46F2">
            <w:pPr>
              <w:pStyle w:val="Body2"/>
              <w:spacing w:before="40" w:after="40"/>
              <w:ind w:left="0"/>
              <w:rPr>
                <w:rFonts w:cs="Times New Roman"/>
                <w:color w:val="000000" w:themeColor="text1"/>
              </w:rPr>
            </w:pPr>
            <w:r w:rsidRPr="00C97FDA">
              <w:rPr>
                <w:rFonts w:cs="Times New Roman"/>
                <w:color w:val="000000" w:themeColor="text1"/>
              </w:rPr>
              <w:t xml:space="preserve">If VEEVA is inspected by a Regulatory Authority, VEEVA will promptly </w:t>
            </w:r>
            <w:r w:rsidRPr="00C97FDA">
              <w:rPr>
                <w:rFonts w:cs="Times New Roman"/>
              </w:rPr>
              <w:t>notify</w:t>
            </w:r>
            <w:r w:rsidRPr="00C97FDA">
              <w:rPr>
                <w:rFonts w:cs="Times New Roman"/>
                <w:color w:val="000000" w:themeColor="text1"/>
              </w:rPr>
              <w:t xml:space="preserve"> Customer of any FDA Form 483’s, Warning Letters or the like from applicable Regulatory Authorities and subsequent response(s) directly relating to the CUSTOMER’s implementation of the </w:t>
            </w:r>
            <w:r w:rsidRPr="00C97FDA">
              <w:rPr>
                <w:rFonts w:cs="Times New Roman"/>
              </w:rPr>
              <w:t xml:space="preserve">scoped </w:t>
            </w:r>
            <w:r>
              <w:rPr>
                <w:rFonts w:cs="Times New Roman"/>
              </w:rPr>
              <w:t>software</w:t>
            </w:r>
            <w:r w:rsidRPr="00C97FDA">
              <w:rPr>
                <w:rFonts w:cs="Times New Roman"/>
                <w:color w:val="000000" w:themeColor="text1"/>
              </w:rPr>
              <w:t>.</w:t>
            </w:r>
          </w:p>
        </w:tc>
        <w:tc>
          <w:tcPr>
            <w:tcW w:w="1134" w:type="dxa"/>
          </w:tcPr>
          <w:p w14:paraId="08B124D6" w14:textId="72CB4D56" w:rsidR="004F46F2" w:rsidRPr="00C97FDA" w:rsidRDefault="004F46F2" w:rsidP="004F46F2">
            <w:pPr>
              <w:pStyle w:val="Body2"/>
              <w:spacing w:before="40" w:after="40"/>
              <w:ind w:left="0"/>
              <w:jc w:val="center"/>
              <w:rPr>
                <w:rFonts w:cs="Times New Roman"/>
              </w:rPr>
            </w:pPr>
            <w:r w:rsidRPr="00C97FDA">
              <w:rPr>
                <w:rFonts w:cs="Times New Roman"/>
                <w:color w:val="000000" w:themeColor="text1"/>
              </w:rPr>
              <w:t>X</w:t>
            </w:r>
          </w:p>
        </w:tc>
        <w:tc>
          <w:tcPr>
            <w:tcW w:w="1418" w:type="dxa"/>
          </w:tcPr>
          <w:p w14:paraId="0EDECE35" w14:textId="77777777" w:rsidR="004F46F2" w:rsidRPr="00C97FDA" w:rsidRDefault="004F46F2" w:rsidP="004F46F2">
            <w:pPr>
              <w:pStyle w:val="Body2"/>
              <w:spacing w:before="40" w:after="40"/>
              <w:ind w:left="0"/>
              <w:jc w:val="center"/>
              <w:rPr>
                <w:rFonts w:cs="Times New Roman"/>
              </w:rPr>
            </w:pPr>
          </w:p>
        </w:tc>
      </w:tr>
    </w:tbl>
    <w:p w14:paraId="61428805" w14:textId="57AB48D5" w:rsidR="00DD2D7F" w:rsidRPr="00DD2D7F" w:rsidRDefault="00DD2D7F" w:rsidP="00DD2D7F">
      <w:pPr>
        <w:spacing w:after="200" w:line="276" w:lineRule="auto"/>
        <w:rPr>
          <w:rFonts w:eastAsiaTheme="minorEastAsia"/>
          <w:color w:val="000000"/>
        </w:rPr>
      </w:pPr>
      <w:bookmarkStart w:id="34" w:name="_Ref376252874"/>
      <w:bookmarkStart w:id="35" w:name="_Ref376252879"/>
      <w:bookmarkStart w:id="36" w:name="_Toc284236323"/>
      <w:bookmarkStart w:id="37" w:name="_Toc217048389"/>
    </w:p>
    <w:p w14:paraId="3C93ECE9" w14:textId="1FF9BBB4" w:rsidR="0006411E" w:rsidRPr="00D42C6C" w:rsidRDefault="00CD45CD" w:rsidP="00CD45CD">
      <w:pPr>
        <w:pStyle w:val="Appendix"/>
        <w:rPr>
          <w:rFonts w:cs="Times New Roman"/>
        </w:rPr>
      </w:pPr>
      <w:r w:rsidRPr="00D42C6C">
        <w:rPr>
          <w:rFonts w:cs="Times New Roman"/>
        </w:rPr>
        <w:t>Contact Information</w:t>
      </w:r>
      <w:bookmarkEnd w:id="34"/>
      <w:bookmarkEnd w:id="35"/>
      <w:bookmarkEnd w:id="36"/>
      <w:bookmarkEnd w:id="37"/>
    </w:p>
    <w:p w14:paraId="11F46836" w14:textId="0118B89C" w:rsidR="00EB4E23" w:rsidRPr="005E04BB" w:rsidRDefault="00EB4E23" w:rsidP="00D42C6C">
      <w:pPr>
        <w:pStyle w:val="Body1"/>
        <w:ind w:left="360"/>
        <w:rPr>
          <w:rFonts w:cs="Times New Roman"/>
        </w:rPr>
      </w:pPr>
      <w:r w:rsidRPr="005E04BB">
        <w:rPr>
          <w:rFonts w:cs="Times New Roman"/>
        </w:rPr>
        <w:t>The contact names and respective contact details for the Parties’ contact teams are initially as established below.  Either Party may replace any member of its contact team, at any time, by written notice to the other</w:t>
      </w:r>
      <w:r w:rsidR="00251BCD" w:rsidRPr="005E04BB">
        <w:rPr>
          <w:rFonts w:cs="Times New Roman"/>
        </w:rPr>
        <w:t>.</w:t>
      </w:r>
    </w:p>
    <w:p w14:paraId="684E909E" w14:textId="77777777" w:rsidR="006A70EF" w:rsidRPr="005E04BB" w:rsidRDefault="006A70EF" w:rsidP="00EB4E23">
      <w:pPr>
        <w:rPr>
          <w:rFonts w:cs="Times New Roman"/>
        </w:rPr>
      </w:pPr>
    </w:p>
    <w:p w14:paraId="290EF5A9" w14:textId="7AE6D09F" w:rsidR="00CD45CD" w:rsidRPr="005E04BB" w:rsidRDefault="00A475BD" w:rsidP="00D42C6C">
      <w:pPr>
        <w:spacing w:before="29" w:line="271" w:lineRule="exact"/>
        <w:ind w:left="446" w:right="4109"/>
        <w:rPr>
          <w:rFonts w:eastAsia="Arial" w:cs="Times New Roman"/>
          <w:color w:val="000000" w:themeColor="text1"/>
          <w:sz w:val="22"/>
          <w:szCs w:val="22"/>
        </w:rPr>
      </w:pPr>
      <w:r w:rsidRPr="005E04BB">
        <w:rPr>
          <w:rFonts w:eastAsia="Arial" w:cs="Times New Roman"/>
          <w:b/>
          <w:bCs/>
          <w:color w:val="000000" w:themeColor="text1"/>
          <w:position w:val="-1"/>
          <w:sz w:val="22"/>
          <w:szCs w:val="22"/>
        </w:rPr>
        <w:t>CUSTOMER</w:t>
      </w:r>
    </w:p>
    <w:tbl>
      <w:tblPr>
        <w:tblW w:w="9048" w:type="dxa"/>
        <w:tblInd w:w="445" w:type="dxa"/>
        <w:tblLayout w:type="fixed"/>
        <w:tblCellMar>
          <w:left w:w="0" w:type="dxa"/>
          <w:right w:w="0" w:type="dxa"/>
        </w:tblCellMar>
        <w:tblLook w:val="01E0" w:firstRow="1" w:lastRow="1" w:firstColumn="1" w:lastColumn="1" w:noHBand="0" w:noVBand="0"/>
      </w:tblPr>
      <w:tblGrid>
        <w:gridCol w:w="4370"/>
        <w:gridCol w:w="4678"/>
      </w:tblGrid>
      <w:tr w:rsidR="003B604D" w:rsidRPr="005E04BB" w14:paraId="60CE207E" w14:textId="77777777" w:rsidTr="003B604D">
        <w:trPr>
          <w:trHeight w:hRule="exact" w:val="470"/>
        </w:trPr>
        <w:tc>
          <w:tcPr>
            <w:tcW w:w="43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F31C53" w14:textId="61C422C3" w:rsidR="003B604D" w:rsidRPr="005E04BB" w:rsidRDefault="003B604D" w:rsidP="0076300E">
            <w:pPr>
              <w:pStyle w:val="Body2"/>
              <w:ind w:left="0"/>
              <w:jc w:val="center"/>
              <w:rPr>
                <w:rFonts w:eastAsia="Arial" w:cs="Times New Roman"/>
              </w:rPr>
            </w:pPr>
            <w:r w:rsidRPr="005E04BB">
              <w:rPr>
                <w:rFonts w:cs="Times New Roman"/>
                <w:b/>
                <w:bCs/>
              </w:rPr>
              <w:t>Name / Title</w:t>
            </w:r>
          </w:p>
        </w:tc>
        <w:tc>
          <w:tcPr>
            <w:tcW w:w="46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41224F" w14:textId="77777777" w:rsidR="003B604D" w:rsidRPr="005E04BB" w:rsidRDefault="003B604D" w:rsidP="0076300E">
            <w:pPr>
              <w:pStyle w:val="Body2"/>
              <w:ind w:left="0"/>
              <w:jc w:val="center"/>
              <w:rPr>
                <w:rFonts w:eastAsia="Arial" w:cs="Times New Roman"/>
              </w:rPr>
            </w:pPr>
            <w:r w:rsidRPr="005E04BB">
              <w:rPr>
                <w:rFonts w:cs="Times New Roman"/>
                <w:b/>
                <w:bCs/>
              </w:rPr>
              <w:t>E-mail Address</w:t>
            </w:r>
          </w:p>
        </w:tc>
      </w:tr>
      <w:tr w:rsidR="003B604D" w:rsidRPr="005E04BB" w14:paraId="5CAFA259" w14:textId="77777777" w:rsidTr="003B604D">
        <w:trPr>
          <w:trHeight w:val="432"/>
        </w:trPr>
        <w:tc>
          <w:tcPr>
            <w:tcW w:w="4370" w:type="dxa"/>
            <w:tcBorders>
              <w:top w:val="single" w:sz="4" w:space="0" w:color="000000"/>
              <w:left w:val="single" w:sz="4" w:space="0" w:color="000000"/>
              <w:bottom w:val="single" w:sz="4" w:space="0" w:color="000000"/>
              <w:right w:val="single" w:sz="4" w:space="0" w:color="000000"/>
            </w:tcBorders>
            <w:vAlign w:val="center"/>
          </w:tcPr>
          <w:p w14:paraId="5EC15BE9" w14:textId="7145FB35" w:rsidR="003B604D" w:rsidRPr="005E04BB" w:rsidRDefault="003B604D" w:rsidP="006F3F56">
            <w:pPr>
              <w:ind w:left="144" w:right="139"/>
              <w:rPr>
                <w:rFonts w:cs="Times New Roman"/>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2B1EEE7B" w14:textId="130D2044" w:rsidR="003B604D" w:rsidRPr="005E04BB" w:rsidRDefault="003B604D" w:rsidP="00D42C6C">
            <w:pPr>
              <w:ind w:left="144"/>
              <w:rPr>
                <w:rFonts w:cs="Times New Roman"/>
              </w:rPr>
            </w:pPr>
          </w:p>
        </w:tc>
      </w:tr>
      <w:tr w:rsidR="003B604D" w:rsidRPr="005E04BB" w14:paraId="6ADB7A4F" w14:textId="77777777" w:rsidTr="003B604D">
        <w:trPr>
          <w:trHeight w:val="566"/>
        </w:trPr>
        <w:tc>
          <w:tcPr>
            <w:tcW w:w="4370" w:type="dxa"/>
            <w:tcBorders>
              <w:top w:val="single" w:sz="4" w:space="0" w:color="000000"/>
              <w:left w:val="single" w:sz="4" w:space="0" w:color="000000"/>
              <w:bottom w:val="single" w:sz="4" w:space="0" w:color="000000"/>
              <w:right w:val="single" w:sz="4" w:space="0" w:color="000000"/>
            </w:tcBorders>
            <w:vAlign w:val="center"/>
          </w:tcPr>
          <w:p w14:paraId="58F41CFA" w14:textId="77777777" w:rsidR="003B604D" w:rsidRPr="005E04BB" w:rsidRDefault="003B604D" w:rsidP="006F3F56">
            <w:pPr>
              <w:ind w:left="144" w:right="139"/>
              <w:rPr>
                <w:rFonts w:cs="Times New Roman"/>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68FA715A" w14:textId="5EE1AF40" w:rsidR="003B604D" w:rsidRPr="005E04BB" w:rsidRDefault="003B604D" w:rsidP="00D42C6C">
            <w:pPr>
              <w:ind w:left="144"/>
              <w:rPr>
                <w:rFonts w:cs="Times New Roman"/>
              </w:rPr>
            </w:pPr>
          </w:p>
        </w:tc>
      </w:tr>
    </w:tbl>
    <w:p w14:paraId="00F02921" w14:textId="77777777" w:rsidR="00CD45CD" w:rsidRPr="005E04BB" w:rsidRDefault="00CD45CD" w:rsidP="00D42C6C">
      <w:pPr>
        <w:ind w:left="144"/>
        <w:rPr>
          <w:rFonts w:cs="Times New Roman"/>
          <w:sz w:val="22"/>
          <w:szCs w:val="22"/>
        </w:rPr>
      </w:pPr>
    </w:p>
    <w:p w14:paraId="1866975B" w14:textId="064A9E02" w:rsidR="00CD45CD" w:rsidRPr="005E04BB" w:rsidRDefault="009114CD" w:rsidP="00D42C6C">
      <w:pPr>
        <w:spacing w:before="29"/>
        <w:ind w:left="450" w:right="4251"/>
        <w:rPr>
          <w:rFonts w:eastAsia="Arial" w:cs="Times New Roman"/>
          <w:sz w:val="22"/>
          <w:szCs w:val="22"/>
        </w:rPr>
      </w:pPr>
      <w:r w:rsidRPr="005E04BB">
        <w:rPr>
          <w:rFonts w:eastAsia="Arial" w:cs="Times New Roman"/>
          <w:b/>
          <w:bCs/>
          <w:sz w:val="22"/>
          <w:szCs w:val="22"/>
        </w:rPr>
        <w:t>V</w:t>
      </w:r>
      <w:r w:rsidR="00A475BD" w:rsidRPr="005E04BB">
        <w:rPr>
          <w:rFonts w:eastAsia="Arial" w:cs="Times New Roman"/>
          <w:b/>
          <w:bCs/>
          <w:sz w:val="22"/>
          <w:szCs w:val="22"/>
        </w:rPr>
        <w:t>EEVA</w:t>
      </w:r>
    </w:p>
    <w:tbl>
      <w:tblPr>
        <w:tblW w:w="9048" w:type="dxa"/>
        <w:tblInd w:w="445" w:type="dxa"/>
        <w:tblLayout w:type="fixed"/>
        <w:tblCellMar>
          <w:left w:w="0" w:type="dxa"/>
          <w:right w:w="0" w:type="dxa"/>
        </w:tblCellMar>
        <w:tblLook w:val="01E0" w:firstRow="1" w:lastRow="1" w:firstColumn="1" w:lastColumn="1" w:noHBand="0" w:noVBand="0"/>
      </w:tblPr>
      <w:tblGrid>
        <w:gridCol w:w="4370"/>
        <w:gridCol w:w="4678"/>
      </w:tblGrid>
      <w:tr w:rsidR="003B604D" w:rsidRPr="005E04BB" w14:paraId="74D40423" w14:textId="77777777" w:rsidTr="003B604D">
        <w:trPr>
          <w:trHeight w:val="432"/>
        </w:trPr>
        <w:tc>
          <w:tcPr>
            <w:tcW w:w="43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C932A9" w14:textId="16657FEB" w:rsidR="003B604D" w:rsidRPr="005E04BB" w:rsidRDefault="003B604D" w:rsidP="0076300E">
            <w:pPr>
              <w:pStyle w:val="Body2"/>
              <w:ind w:left="0"/>
              <w:jc w:val="center"/>
              <w:rPr>
                <w:rFonts w:eastAsia="Arial" w:cs="Times New Roman"/>
              </w:rPr>
            </w:pPr>
            <w:r w:rsidRPr="005E04BB">
              <w:rPr>
                <w:rFonts w:cs="Times New Roman"/>
                <w:b/>
                <w:bCs/>
              </w:rPr>
              <w:t>Name / Title</w:t>
            </w:r>
          </w:p>
        </w:tc>
        <w:tc>
          <w:tcPr>
            <w:tcW w:w="46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6A6C93" w14:textId="77777777" w:rsidR="003B604D" w:rsidRPr="005E04BB" w:rsidRDefault="003B604D" w:rsidP="0076300E">
            <w:pPr>
              <w:pStyle w:val="Body2"/>
              <w:ind w:left="0"/>
              <w:jc w:val="center"/>
              <w:rPr>
                <w:rFonts w:eastAsia="Arial" w:cs="Times New Roman"/>
              </w:rPr>
            </w:pPr>
            <w:r w:rsidRPr="005E04BB">
              <w:rPr>
                <w:rFonts w:cs="Times New Roman"/>
                <w:b/>
                <w:bCs/>
              </w:rPr>
              <w:t>E-mail Address</w:t>
            </w:r>
          </w:p>
        </w:tc>
      </w:tr>
      <w:tr w:rsidR="00C80476" w:rsidRPr="005E04BB" w14:paraId="2ED351F3" w14:textId="77777777" w:rsidTr="003B604D">
        <w:trPr>
          <w:trHeight w:val="432"/>
        </w:trPr>
        <w:tc>
          <w:tcPr>
            <w:tcW w:w="4370" w:type="dxa"/>
            <w:tcBorders>
              <w:top w:val="single" w:sz="4" w:space="0" w:color="000000"/>
              <w:left w:val="single" w:sz="4" w:space="0" w:color="000000"/>
              <w:bottom w:val="single" w:sz="4" w:space="0" w:color="000000"/>
              <w:right w:val="single" w:sz="4" w:space="0" w:color="000000"/>
            </w:tcBorders>
            <w:vAlign w:val="center"/>
          </w:tcPr>
          <w:p w14:paraId="04AFB086" w14:textId="51F98824" w:rsidR="00C80476" w:rsidRPr="005E04BB" w:rsidRDefault="00C80476" w:rsidP="006F3F56">
            <w:pPr>
              <w:ind w:left="144" w:right="139"/>
              <w:rPr>
                <w:rStyle w:val="Hyperlink"/>
                <w:rFonts w:cs="Times New Roman"/>
                <w:u w:val="none"/>
              </w:rPr>
            </w:pPr>
            <w:r w:rsidRPr="005E04BB">
              <w:rPr>
                <w:rStyle w:val="Hyperlink"/>
                <w:rFonts w:cs="Times New Roman"/>
                <w:color w:val="auto"/>
                <w:u w:val="none"/>
              </w:rPr>
              <w:t>Matthew Wilson, VP Quality, Regulatory &amp; Compliance</w:t>
            </w:r>
          </w:p>
        </w:tc>
        <w:tc>
          <w:tcPr>
            <w:tcW w:w="4678" w:type="dxa"/>
            <w:tcBorders>
              <w:top w:val="single" w:sz="4" w:space="0" w:color="000000"/>
              <w:left w:val="single" w:sz="4" w:space="0" w:color="000000"/>
              <w:bottom w:val="single" w:sz="4" w:space="0" w:color="000000"/>
              <w:right w:val="single" w:sz="4" w:space="0" w:color="000000"/>
            </w:tcBorders>
            <w:vAlign w:val="center"/>
          </w:tcPr>
          <w:p w14:paraId="31D0B598" w14:textId="6CE89F0C" w:rsidR="00C80476" w:rsidRPr="005E04BB" w:rsidRDefault="00C80476" w:rsidP="00C80476">
            <w:pPr>
              <w:ind w:left="144"/>
              <w:rPr>
                <w:rFonts w:cs="Times New Roman"/>
              </w:rPr>
            </w:pPr>
            <w:r w:rsidRPr="005E04BB">
              <w:rPr>
                <w:rFonts w:cs="Times New Roman"/>
              </w:rPr>
              <w:t>audits@veeva.com</w:t>
            </w:r>
          </w:p>
        </w:tc>
      </w:tr>
      <w:tr w:rsidR="00C80476" w:rsidRPr="005E04BB" w14:paraId="76ED722C" w14:textId="77777777" w:rsidTr="003B604D">
        <w:trPr>
          <w:trHeight w:val="432"/>
        </w:trPr>
        <w:tc>
          <w:tcPr>
            <w:tcW w:w="4370" w:type="dxa"/>
            <w:tcBorders>
              <w:top w:val="single" w:sz="4" w:space="0" w:color="000000"/>
              <w:left w:val="single" w:sz="4" w:space="0" w:color="000000"/>
              <w:bottom w:val="single" w:sz="4" w:space="0" w:color="000000"/>
              <w:right w:val="single" w:sz="4" w:space="0" w:color="000000"/>
            </w:tcBorders>
            <w:vAlign w:val="center"/>
          </w:tcPr>
          <w:p w14:paraId="7BFBA6EC" w14:textId="6BC959CB" w:rsidR="00C80476" w:rsidRPr="005E04BB" w:rsidRDefault="00C80476" w:rsidP="006F3F56">
            <w:pPr>
              <w:ind w:left="144" w:right="139"/>
              <w:rPr>
                <w:rStyle w:val="Hyperlink"/>
                <w:rFonts w:cs="Times New Roman"/>
                <w:u w:val="none"/>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07AC455B" w14:textId="17242BA0" w:rsidR="00C80476" w:rsidRPr="005E04BB" w:rsidRDefault="00C80476" w:rsidP="00C80476">
            <w:pPr>
              <w:ind w:left="144"/>
              <w:rPr>
                <w:rFonts w:cs="Times New Roman"/>
              </w:rPr>
            </w:pPr>
          </w:p>
        </w:tc>
      </w:tr>
    </w:tbl>
    <w:p w14:paraId="487B9AF0" w14:textId="77777777" w:rsidR="00611A42" w:rsidRPr="005E04BB" w:rsidRDefault="00611A42" w:rsidP="00611A42">
      <w:pPr>
        <w:pStyle w:val="Appendix"/>
        <w:numPr>
          <w:ilvl w:val="0"/>
          <w:numId w:val="0"/>
        </w:numPr>
        <w:ind w:left="360"/>
        <w:rPr>
          <w:rFonts w:cs="Times New Roman"/>
        </w:rPr>
      </w:pPr>
    </w:p>
    <w:p w14:paraId="1735B31B" w14:textId="1728FAEB" w:rsidR="001A30FB" w:rsidRPr="00AF0EA8" w:rsidRDefault="001A30FB" w:rsidP="001A30FB">
      <w:pPr>
        <w:pStyle w:val="Body2"/>
        <w:ind w:left="0"/>
        <w:rPr>
          <w:rFonts w:ascii="Times New Roman" w:hAnsi="Times New Roman" w:cs="Times New Roman"/>
        </w:rPr>
      </w:pPr>
    </w:p>
    <w:p w14:paraId="433CB165" w14:textId="77777777" w:rsidR="002C4F24" w:rsidRDefault="002C4F24">
      <w:pPr>
        <w:spacing w:after="200" w:line="276" w:lineRule="auto"/>
        <w:rPr>
          <w:rFonts w:cs="Times New Roman"/>
          <w:sz w:val="24"/>
        </w:rPr>
      </w:pPr>
      <w:r>
        <w:rPr>
          <w:rFonts w:cs="Times New Roman"/>
        </w:rPr>
        <w:br w:type="page"/>
      </w:r>
    </w:p>
    <w:p w14:paraId="0224DF17" w14:textId="4FDBEDC0" w:rsidR="001A30FB" w:rsidRPr="00D42C6C" w:rsidRDefault="001A30FB" w:rsidP="001A30FB">
      <w:pPr>
        <w:pStyle w:val="Appendix"/>
        <w:rPr>
          <w:rFonts w:cs="Times New Roman"/>
        </w:rPr>
      </w:pPr>
      <w:bookmarkStart w:id="38" w:name="_Toc217048390"/>
      <w:bookmarkStart w:id="39" w:name="_Ref218517522"/>
      <w:r>
        <w:rPr>
          <w:rFonts w:cs="Times New Roman"/>
        </w:rPr>
        <w:lastRenderedPageBreak/>
        <w:t>Product Scope</w:t>
      </w:r>
      <w:bookmarkEnd w:id="38"/>
      <w:bookmarkEnd w:id="39"/>
    </w:p>
    <w:p w14:paraId="39DBABE8" w14:textId="67972B89" w:rsidR="00804929" w:rsidRPr="00A550D7" w:rsidRDefault="00804929" w:rsidP="00813DFE">
      <w:pPr>
        <w:pStyle w:val="BodyText"/>
        <w:spacing w:line="240" w:lineRule="auto"/>
        <w:ind w:left="360"/>
        <w:rPr>
          <w:rFonts w:ascii="Verdana" w:hAnsi="Verdana"/>
          <w:sz w:val="18"/>
          <w:szCs w:val="18"/>
        </w:rPr>
      </w:pPr>
      <w:r w:rsidRPr="00A550D7">
        <w:rPr>
          <w:rFonts w:ascii="Verdana" w:hAnsi="Verdana"/>
          <w:sz w:val="18"/>
          <w:szCs w:val="18"/>
        </w:rPr>
        <w:t>The Table below identifies the products in scope of this QAG</w:t>
      </w:r>
      <w:r w:rsidR="00EC0EF2" w:rsidRPr="00A550D7">
        <w:rPr>
          <w:rFonts w:ascii="Verdana" w:hAnsi="Verdana"/>
          <w:sz w:val="18"/>
          <w:szCs w:val="18"/>
        </w:rPr>
        <w:t>.</w:t>
      </w:r>
      <w:r w:rsidR="001511B6" w:rsidRPr="00A550D7">
        <w:rPr>
          <w:rFonts w:ascii="Verdana" w:hAnsi="Verdana"/>
          <w:sz w:val="18"/>
          <w:szCs w:val="18"/>
        </w:rPr>
        <w:t xml:space="preserve"> System Overview documents for each scoped product are available in the latest validation package in </w:t>
      </w:r>
      <w:r w:rsidR="00A550D7" w:rsidRPr="00A550D7">
        <w:rPr>
          <w:rFonts w:ascii="Verdana" w:hAnsi="Verdana"/>
          <w:sz w:val="18"/>
          <w:szCs w:val="18"/>
        </w:rPr>
        <w:t xml:space="preserve">Veeva </w:t>
      </w:r>
      <w:r w:rsidR="001511B6" w:rsidRPr="00A550D7">
        <w:rPr>
          <w:rFonts w:ascii="Verdana" w:hAnsi="Verdana"/>
          <w:sz w:val="18"/>
          <w:szCs w:val="18"/>
        </w:rPr>
        <w:t>ComplianceDocs.</w:t>
      </w:r>
    </w:p>
    <w:tbl>
      <w:tblPr>
        <w:tblW w:w="9090" w:type="dxa"/>
        <w:tblInd w:w="445" w:type="dxa"/>
        <w:tblLayout w:type="fixed"/>
        <w:tblCellMar>
          <w:left w:w="0" w:type="dxa"/>
          <w:right w:w="0" w:type="dxa"/>
        </w:tblCellMar>
        <w:tblLook w:val="01E0" w:firstRow="1" w:lastRow="1" w:firstColumn="1" w:lastColumn="1" w:noHBand="0" w:noVBand="0"/>
      </w:tblPr>
      <w:tblGrid>
        <w:gridCol w:w="7650"/>
        <w:gridCol w:w="720"/>
        <w:gridCol w:w="720"/>
      </w:tblGrid>
      <w:tr w:rsidR="00804929" w:rsidRPr="006753FF" w14:paraId="68D72D3A" w14:textId="77777777" w:rsidTr="005E04BB">
        <w:trPr>
          <w:trHeight w:val="174"/>
        </w:trPr>
        <w:tc>
          <w:tcPr>
            <w:tcW w:w="7650"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3B5EB900" w14:textId="77777777" w:rsidR="00804929" w:rsidRPr="006753FF" w:rsidRDefault="00804929" w:rsidP="00A43387">
            <w:pPr>
              <w:spacing w:line="224" w:lineRule="exact"/>
              <w:ind w:left="720" w:right="703"/>
              <w:jc w:val="center"/>
              <w:rPr>
                <w:rFonts w:eastAsia="Arial" w:cs="Times New Roman"/>
              </w:rPr>
            </w:pPr>
            <w:r w:rsidRPr="006753FF">
              <w:rPr>
                <w:rFonts w:eastAsiaTheme="minorEastAsia" w:cs="Times New Roman"/>
                <w:b/>
                <w:bCs/>
              </w:rPr>
              <w:t>Products</w:t>
            </w:r>
          </w:p>
        </w:tc>
        <w:tc>
          <w:tcPr>
            <w:tcW w:w="144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BEC070C" w14:textId="77777777" w:rsidR="00804929" w:rsidRPr="006753FF" w:rsidRDefault="00804929" w:rsidP="0076300E">
            <w:pPr>
              <w:pStyle w:val="Body2"/>
              <w:ind w:left="0"/>
              <w:jc w:val="center"/>
              <w:rPr>
                <w:rFonts w:eastAsia="Arial" w:cs="Times New Roman"/>
              </w:rPr>
            </w:pPr>
            <w:r w:rsidRPr="006753FF">
              <w:rPr>
                <w:rFonts w:cs="Times New Roman"/>
                <w:b/>
                <w:bCs/>
              </w:rPr>
              <w:t>In Scope</w:t>
            </w:r>
          </w:p>
        </w:tc>
      </w:tr>
      <w:tr w:rsidR="00804929" w:rsidRPr="006753FF" w14:paraId="756267C6" w14:textId="77777777" w:rsidTr="005E04BB">
        <w:trPr>
          <w:trHeight w:val="308"/>
        </w:trPr>
        <w:tc>
          <w:tcPr>
            <w:tcW w:w="7650" w:type="dxa"/>
            <w:vMerge/>
            <w:tcBorders>
              <w:left w:val="single" w:sz="4" w:space="0" w:color="000000"/>
              <w:bottom w:val="single" w:sz="4" w:space="0" w:color="000000"/>
              <w:right w:val="single" w:sz="4" w:space="0" w:color="000000"/>
            </w:tcBorders>
            <w:shd w:val="clear" w:color="auto" w:fill="D9D9D9" w:themeFill="background1" w:themeFillShade="D9"/>
          </w:tcPr>
          <w:p w14:paraId="21EEEA0E" w14:textId="77777777" w:rsidR="00804929" w:rsidRPr="006753FF" w:rsidRDefault="00804929" w:rsidP="00A43387">
            <w:pPr>
              <w:spacing w:line="224" w:lineRule="exact"/>
              <w:ind w:left="720" w:right="703"/>
              <w:jc w:val="center"/>
              <w:rPr>
                <w:rFonts w:eastAsia="Arial" w:cs="Times New Roman"/>
                <w:b/>
                <w:bCs/>
                <w:w w:val="99"/>
              </w:rPr>
            </w:pPr>
          </w:p>
        </w:tc>
        <w:tc>
          <w:tcPr>
            <w:tcW w:w="720"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6595E8B6" w14:textId="77777777" w:rsidR="00804929" w:rsidRPr="006753FF" w:rsidRDefault="00804929" w:rsidP="0076300E">
            <w:pPr>
              <w:pStyle w:val="Body2"/>
              <w:ind w:left="0"/>
              <w:jc w:val="center"/>
              <w:rPr>
                <w:rFonts w:eastAsia="Arial" w:cs="Times New Roman"/>
                <w:b/>
                <w:bCs/>
                <w:spacing w:val="3"/>
                <w:w w:val="99"/>
              </w:rPr>
            </w:pPr>
            <w:r w:rsidRPr="006753FF">
              <w:rPr>
                <w:rFonts w:cs="Times New Roman"/>
                <w:b/>
                <w:bCs/>
              </w:rPr>
              <w:t>Yes</w:t>
            </w:r>
          </w:p>
        </w:tc>
        <w:tc>
          <w:tcPr>
            <w:tcW w:w="720"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430D6EDA" w14:textId="77777777" w:rsidR="00804929" w:rsidRPr="006753FF" w:rsidRDefault="00804929" w:rsidP="0076300E">
            <w:pPr>
              <w:pStyle w:val="Body2"/>
              <w:ind w:left="0"/>
              <w:jc w:val="center"/>
              <w:rPr>
                <w:rFonts w:eastAsia="Arial" w:cs="Times New Roman"/>
                <w:b/>
                <w:bCs/>
                <w:spacing w:val="3"/>
                <w:w w:val="99"/>
              </w:rPr>
            </w:pPr>
            <w:r w:rsidRPr="006753FF">
              <w:rPr>
                <w:rFonts w:cs="Times New Roman"/>
                <w:b/>
                <w:bCs/>
              </w:rPr>
              <w:t>No</w:t>
            </w:r>
          </w:p>
        </w:tc>
      </w:tr>
      <w:tr w:rsidR="00DE6DC9" w:rsidRPr="001511B6" w14:paraId="19A9941B" w14:textId="77777777" w:rsidTr="00A43387">
        <w:trPr>
          <w:trHeight w:val="432"/>
        </w:trPr>
        <w:tc>
          <w:tcPr>
            <w:tcW w:w="7650" w:type="dxa"/>
            <w:tcBorders>
              <w:top w:val="single" w:sz="4" w:space="0" w:color="000000"/>
              <w:left w:val="single" w:sz="4" w:space="0" w:color="000000"/>
              <w:bottom w:val="single" w:sz="4" w:space="0" w:color="000000"/>
              <w:right w:val="single" w:sz="4" w:space="0" w:color="000000"/>
            </w:tcBorders>
            <w:vAlign w:val="center"/>
          </w:tcPr>
          <w:p w14:paraId="0CB265CF" w14:textId="323F9825" w:rsidR="005E04BB" w:rsidRPr="001511B6" w:rsidRDefault="00DE6DC9" w:rsidP="00DE6DC9">
            <w:pPr>
              <w:spacing w:before="40" w:after="40"/>
              <w:ind w:left="144" w:right="144"/>
              <w:rPr>
                <w:rFonts w:cs="Times New Roman"/>
                <w:sz w:val="18"/>
                <w:szCs w:val="18"/>
              </w:rPr>
            </w:pPr>
            <w:r w:rsidRPr="001511B6">
              <w:rPr>
                <w:rFonts w:cs="Times New Roman"/>
                <w:b/>
                <w:bCs/>
                <w:sz w:val="18"/>
                <w:szCs w:val="18"/>
              </w:rPr>
              <w:t xml:space="preserve">Veeva </w:t>
            </w:r>
            <w:r w:rsidR="00813DFE">
              <w:rPr>
                <w:rFonts w:cs="Times New Roman"/>
                <w:b/>
                <w:bCs/>
                <w:sz w:val="18"/>
                <w:szCs w:val="18"/>
              </w:rPr>
              <w:t xml:space="preserve">Vault </w:t>
            </w:r>
            <w:r w:rsidRPr="001511B6">
              <w:rPr>
                <w:rFonts w:cs="Times New Roman"/>
                <w:b/>
                <w:bCs/>
                <w:sz w:val="18"/>
                <w:szCs w:val="18"/>
              </w:rPr>
              <w:t>Applications</w:t>
            </w:r>
            <w:r w:rsidRPr="001511B6">
              <w:rPr>
                <w:rFonts w:cs="Times New Roman"/>
                <w:sz w:val="18"/>
                <w:szCs w:val="18"/>
              </w:rPr>
              <w:t xml:space="preserve"> - Software  developed on the Veeva Vault Platform including </w:t>
            </w:r>
            <w:r w:rsidRPr="001511B6">
              <w:rPr>
                <w:rFonts w:cs="Times New Roman"/>
                <w:b/>
                <w:bCs/>
                <w:sz w:val="18"/>
                <w:szCs w:val="18"/>
              </w:rPr>
              <w:t xml:space="preserve">Clinical </w:t>
            </w:r>
            <w:r w:rsidRPr="001511B6">
              <w:rPr>
                <w:rFonts w:cs="Times New Roman"/>
                <w:sz w:val="18"/>
                <w:szCs w:val="18"/>
              </w:rPr>
              <w:t xml:space="preserve">(e.g., eTMF, CTMS), </w:t>
            </w:r>
            <w:r w:rsidRPr="001511B6">
              <w:rPr>
                <w:rFonts w:cs="Times New Roman"/>
                <w:b/>
                <w:bCs/>
                <w:sz w:val="18"/>
                <w:szCs w:val="18"/>
              </w:rPr>
              <w:t xml:space="preserve">Commercial </w:t>
            </w:r>
            <w:r w:rsidRPr="001511B6">
              <w:rPr>
                <w:rFonts w:cs="Times New Roman"/>
                <w:sz w:val="18"/>
                <w:szCs w:val="18"/>
              </w:rPr>
              <w:t>(e.g., PromoMats, MedCo</w:t>
            </w:r>
            <w:r w:rsidR="005E04BB" w:rsidRPr="001511B6">
              <w:rPr>
                <w:rFonts w:cs="Times New Roman"/>
                <w:sz w:val="18"/>
                <w:szCs w:val="18"/>
              </w:rPr>
              <w:t>m</w:t>
            </w:r>
            <w:r w:rsidRPr="001511B6">
              <w:rPr>
                <w:rFonts w:cs="Times New Roman"/>
                <w:sz w:val="18"/>
                <w:szCs w:val="18"/>
              </w:rPr>
              <w:t xml:space="preserve">ms), </w:t>
            </w:r>
            <w:r w:rsidRPr="001511B6">
              <w:rPr>
                <w:rFonts w:cs="Times New Roman"/>
                <w:b/>
                <w:bCs/>
                <w:sz w:val="18"/>
                <w:szCs w:val="18"/>
              </w:rPr>
              <w:t>Quality</w:t>
            </w:r>
            <w:r w:rsidRPr="001511B6">
              <w:rPr>
                <w:rFonts w:cs="Times New Roman"/>
                <w:sz w:val="18"/>
                <w:szCs w:val="18"/>
              </w:rPr>
              <w:t xml:space="preserve"> (e.g., QDocs, QMS, Training), and </w:t>
            </w:r>
            <w:r w:rsidRPr="001511B6">
              <w:rPr>
                <w:rFonts w:cs="Times New Roman"/>
                <w:b/>
                <w:bCs/>
                <w:sz w:val="18"/>
                <w:szCs w:val="18"/>
              </w:rPr>
              <w:t>Regulatory</w:t>
            </w:r>
            <w:r w:rsidRPr="001511B6">
              <w:rPr>
                <w:rFonts w:cs="Times New Roman"/>
                <w:sz w:val="18"/>
                <w:szCs w:val="18"/>
              </w:rPr>
              <w:t xml:space="preserve"> (e.g., RIM Submissions). </w:t>
            </w:r>
          </w:p>
          <w:p w14:paraId="5B341B2D" w14:textId="707F8EBA" w:rsidR="00DE6DC9" w:rsidRPr="001511B6" w:rsidRDefault="00DE6DC9" w:rsidP="00DE6DC9">
            <w:pPr>
              <w:spacing w:before="40" w:after="40"/>
              <w:ind w:left="144" w:right="144"/>
              <w:rPr>
                <w:rFonts w:cs="Times New Roman"/>
                <w:sz w:val="18"/>
                <w:szCs w:val="18"/>
              </w:rPr>
            </w:pPr>
            <w:r w:rsidRPr="001511B6">
              <w:rPr>
                <w:rFonts w:cs="Times New Roman"/>
                <w:sz w:val="18"/>
                <w:szCs w:val="18"/>
              </w:rPr>
              <w:t xml:space="preserve">These products are itemized in the </w:t>
            </w:r>
            <w:r w:rsidRPr="001511B6">
              <w:rPr>
                <w:rFonts w:cs="Times New Roman"/>
                <w:i/>
                <w:iCs/>
                <w:sz w:val="18"/>
                <w:szCs w:val="18"/>
              </w:rPr>
              <w:t>System Overview for Veeva Applications</w:t>
            </w:r>
            <w:r w:rsidRPr="001511B6">
              <w:rPr>
                <w:rFonts w:cs="Times New Roman"/>
                <w:sz w:val="18"/>
                <w:szCs w:val="18"/>
              </w:rPr>
              <w:t xml:space="preserve"> (QV-01873).</w:t>
            </w:r>
          </w:p>
        </w:tc>
        <w:tc>
          <w:tcPr>
            <w:tcW w:w="720" w:type="dxa"/>
            <w:tcBorders>
              <w:top w:val="single" w:sz="4" w:space="0" w:color="000000"/>
              <w:left w:val="single" w:sz="4" w:space="0" w:color="000000"/>
              <w:bottom w:val="single" w:sz="4" w:space="0" w:color="000000"/>
              <w:right w:val="single" w:sz="4" w:space="0" w:color="auto"/>
            </w:tcBorders>
            <w:vAlign w:val="center"/>
          </w:tcPr>
          <w:p w14:paraId="79037E1D" w14:textId="0FF390A4" w:rsidR="00DE6DC9" w:rsidRPr="001511B6" w:rsidRDefault="00DE6DC9" w:rsidP="00DE6DC9">
            <w:pPr>
              <w:spacing w:before="40" w:after="40"/>
              <w:ind w:left="144"/>
              <w:jc w:val="center"/>
              <w:rPr>
                <w:rFonts w:cs="Times New Roman"/>
                <w:color w:val="0070C0"/>
                <w:sz w:val="18"/>
                <w:szCs w:val="18"/>
              </w:rPr>
            </w:pPr>
            <w:r w:rsidRPr="001511B6">
              <w:rPr>
                <w:rFonts w:eastAsiaTheme="minorEastAsia" w:cs="Times New Roman"/>
                <w:color w:val="0070C0"/>
                <w:sz w:val="18"/>
                <w:szCs w:val="18"/>
              </w:rPr>
              <w:t>&lt;X&gt;</w:t>
            </w:r>
          </w:p>
        </w:tc>
        <w:tc>
          <w:tcPr>
            <w:tcW w:w="720" w:type="dxa"/>
            <w:tcBorders>
              <w:top w:val="single" w:sz="4" w:space="0" w:color="000000"/>
              <w:left w:val="single" w:sz="4" w:space="0" w:color="auto"/>
              <w:bottom w:val="single" w:sz="4" w:space="0" w:color="000000"/>
              <w:right w:val="single" w:sz="4" w:space="0" w:color="000000"/>
            </w:tcBorders>
            <w:vAlign w:val="center"/>
          </w:tcPr>
          <w:p w14:paraId="160A068A" w14:textId="0E008F44" w:rsidR="00DE6DC9" w:rsidRPr="001511B6" w:rsidRDefault="00DE6DC9" w:rsidP="00DE6DC9">
            <w:pPr>
              <w:spacing w:before="40" w:after="40"/>
              <w:ind w:left="144"/>
              <w:jc w:val="center"/>
              <w:rPr>
                <w:rFonts w:eastAsiaTheme="minorEastAsia" w:cs="Times New Roman"/>
                <w:color w:val="0070C0"/>
                <w:sz w:val="18"/>
                <w:szCs w:val="18"/>
              </w:rPr>
            </w:pPr>
            <w:r w:rsidRPr="001511B6">
              <w:rPr>
                <w:rFonts w:eastAsiaTheme="minorEastAsia" w:cs="Times New Roman"/>
                <w:color w:val="0070C0"/>
                <w:sz w:val="18"/>
                <w:szCs w:val="18"/>
              </w:rPr>
              <w:t>&lt;X&gt;</w:t>
            </w:r>
          </w:p>
        </w:tc>
      </w:tr>
      <w:tr w:rsidR="00DE6DC9" w:rsidRPr="001511B6" w14:paraId="5132E643" w14:textId="77777777" w:rsidTr="00A43387">
        <w:trPr>
          <w:trHeight w:val="432"/>
        </w:trPr>
        <w:tc>
          <w:tcPr>
            <w:tcW w:w="7650" w:type="dxa"/>
            <w:tcBorders>
              <w:top w:val="single" w:sz="4" w:space="0" w:color="000000"/>
              <w:left w:val="single" w:sz="4" w:space="0" w:color="000000"/>
              <w:bottom w:val="single" w:sz="4" w:space="0" w:color="000000"/>
              <w:right w:val="single" w:sz="4" w:space="0" w:color="000000"/>
            </w:tcBorders>
            <w:vAlign w:val="center"/>
          </w:tcPr>
          <w:p w14:paraId="4DC65161" w14:textId="3AF9CF13" w:rsidR="005E04BB" w:rsidRPr="001511B6" w:rsidRDefault="00DE6DC9" w:rsidP="00DE6DC9">
            <w:pPr>
              <w:spacing w:before="40" w:after="40"/>
              <w:ind w:left="144" w:right="144"/>
              <w:rPr>
                <w:rFonts w:cs="Times New Roman"/>
                <w:sz w:val="18"/>
                <w:szCs w:val="18"/>
              </w:rPr>
            </w:pPr>
            <w:r w:rsidRPr="001511B6">
              <w:rPr>
                <w:rFonts w:cs="Times New Roman"/>
                <w:b/>
                <w:bCs/>
                <w:sz w:val="18"/>
                <w:szCs w:val="18"/>
              </w:rPr>
              <w:t>Veeva Safety</w:t>
            </w:r>
            <w:r w:rsidRPr="001511B6">
              <w:rPr>
                <w:rFonts w:cs="Times New Roman"/>
                <w:sz w:val="18"/>
                <w:szCs w:val="18"/>
              </w:rPr>
              <w:t xml:space="preserve"> - Software  developed on the Veeva Vault Platform supporting Safety Data Management (e.g., Case Management, Coder, Submissions). </w:t>
            </w:r>
          </w:p>
          <w:p w14:paraId="6766005F" w14:textId="779C3267" w:rsidR="00DE6DC9" w:rsidRPr="001511B6" w:rsidRDefault="00DE6DC9" w:rsidP="00DE6DC9">
            <w:pPr>
              <w:spacing w:before="40" w:after="40"/>
              <w:ind w:left="144" w:right="144"/>
              <w:rPr>
                <w:rFonts w:cs="Times New Roman"/>
                <w:sz w:val="18"/>
                <w:szCs w:val="18"/>
              </w:rPr>
            </w:pPr>
            <w:r w:rsidRPr="001511B6">
              <w:rPr>
                <w:rFonts w:cs="Times New Roman"/>
                <w:sz w:val="18"/>
                <w:szCs w:val="18"/>
              </w:rPr>
              <w:t xml:space="preserve">These products are itemized in the </w:t>
            </w:r>
            <w:r w:rsidRPr="001511B6">
              <w:rPr>
                <w:rFonts w:cs="Times New Roman"/>
                <w:i/>
                <w:sz w:val="18"/>
                <w:szCs w:val="18"/>
              </w:rPr>
              <w:t xml:space="preserve">System Overview – Veeva Safety </w:t>
            </w:r>
            <w:r w:rsidRPr="001511B6">
              <w:rPr>
                <w:rFonts w:cs="Times New Roman"/>
                <w:sz w:val="18"/>
                <w:szCs w:val="18"/>
              </w:rPr>
              <w:t>(QV-16049).</w:t>
            </w:r>
          </w:p>
        </w:tc>
        <w:tc>
          <w:tcPr>
            <w:tcW w:w="720" w:type="dxa"/>
            <w:tcBorders>
              <w:top w:val="single" w:sz="4" w:space="0" w:color="000000"/>
              <w:left w:val="single" w:sz="4" w:space="0" w:color="000000"/>
              <w:bottom w:val="single" w:sz="4" w:space="0" w:color="000000"/>
              <w:right w:val="single" w:sz="4" w:space="0" w:color="auto"/>
            </w:tcBorders>
            <w:vAlign w:val="center"/>
          </w:tcPr>
          <w:p w14:paraId="4F292230" w14:textId="45BDA413" w:rsidR="00DE6DC9" w:rsidRPr="001511B6" w:rsidRDefault="00DE6DC9" w:rsidP="00DE6DC9">
            <w:pPr>
              <w:spacing w:before="40" w:after="40"/>
              <w:ind w:left="144"/>
              <w:jc w:val="center"/>
              <w:rPr>
                <w:rFonts w:eastAsiaTheme="minorEastAsia" w:cs="Times New Roman"/>
                <w:sz w:val="18"/>
                <w:szCs w:val="18"/>
              </w:rPr>
            </w:pPr>
          </w:p>
        </w:tc>
        <w:tc>
          <w:tcPr>
            <w:tcW w:w="720" w:type="dxa"/>
            <w:tcBorders>
              <w:top w:val="single" w:sz="4" w:space="0" w:color="000000"/>
              <w:left w:val="single" w:sz="4" w:space="0" w:color="auto"/>
              <w:bottom w:val="single" w:sz="4" w:space="0" w:color="000000"/>
              <w:right w:val="single" w:sz="4" w:space="0" w:color="000000"/>
            </w:tcBorders>
            <w:vAlign w:val="center"/>
          </w:tcPr>
          <w:p w14:paraId="781177EE" w14:textId="174C50C9" w:rsidR="00DE6DC9" w:rsidRPr="001511B6" w:rsidRDefault="00DE6DC9" w:rsidP="00DE6DC9">
            <w:pPr>
              <w:spacing w:before="40" w:after="40"/>
              <w:ind w:left="144"/>
              <w:jc w:val="center"/>
              <w:rPr>
                <w:rFonts w:eastAsiaTheme="minorEastAsia" w:cs="Times New Roman"/>
                <w:sz w:val="18"/>
                <w:szCs w:val="18"/>
              </w:rPr>
            </w:pPr>
          </w:p>
        </w:tc>
      </w:tr>
      <w:tr w:rsidR="005E04BB" w:rsidRPr="001511B6" w14:paraId="1B9A67B5" w14:textId="77777777" w:rsidTr="00A43387">
        <w:trPr>
          <w:trHeight w:val="432"/>
        </w:trPr>
        <w:tc>
          <w:tcPr>
            <w:tcW w:w="7650" w:type="dxa"/>
            <w:tcBorders>
              <w:top w:val="single" w:sz="4" w:space="0" w:color="000000"/>
              <w:left w:val="single" w:sz="4" w:space="0" w:color="000000"/>
              <w:bottom w:val="single" w:sz="4" w:space="0" w:color="000000"/>
              <w:right w:val="single" w:sz="4" w:space="0" w:color="000000"/>
            </w:tcBorders>
            <w:vAlign w:val="center"/>
          </w:tcPr>
          <w:p w14:paraId="2F8C5B57" w14:textId="1C89D902" w:rsidR="005E04BB" w:rsidRPr="001511B6" w:rsidRDefault="005E04BB" w:rsidP="005E04BB">
            <w:pPr>
              <w:spacing w:before="40" w:after="40"/>
              <w:ind w:left="144" w:right="144"/>
              <w:rPr>
                <w:rFonts w:cs="Times New Roman"/>
                <w:sz w:val="18"/>
                <w:szCs w:val="18"/>
              </w:rPr>
            </w:pPr>
            <w:r w:rsidRPr="001511B6">
              <w:rPr>
                <w:rFonts w:cs="Times New Roman"/>
                <w:b/>
                <w:bCs/>
                <w:sz w:val="18"/>
                <w:szCs w:val="18"/>
              </w:rPr>
              <w:t>Veeva EDC</w:t>
            </w:r>
            <w:r w:rsidRPr="001511B6">
              <w:rPr>
                <w:rFonts w:cs="Times New Roman"/>
                <w:sz w:val="18"/>
                <w:szCs w:val="18"/>
              </w:rPr>
              <w:t xml:space="preserve"> - Software  developed on the Veeva Vault Platform supporting Clinical Data Management (e.g., EDC, Coder). </w:t>
            </w:r>
          </w:p>
          <w:p w14:paraId="59249606" w14:textId="364C5141" w:rsidR="005E04BB" w:rsidRPr="001511B6" w:rsidRDefault="005E04BB" w:rsidP="005E04BB">
            <w:pPr>
              <w:spacing w:before="40" w:after="40"/>
              <w:ind w:left="144" w:right="144"/>
              <w:rPr>
                <w:rFonts w:cs="Times New Roman"/>
                <w:sz w:val="18"/>
                <w:szCs w:val="18"/>
              </w:rPr>
            </w:pPr>
            <w:r w:rsidRPr="001511B6">
              <w:rPr>
                <w:rFonts w:cs="Times New Roman"/>
                <w:sz w:val="18"/>
                <w:szCs w:val="18"/>
              </w:rPr>
              <w:t xml:space="preserve">These products are itemized in the </w:t>
            </w:r>
            <w:r w:rsidRPr="001511B6">
              <w:rPr>
                <w:rFonts w:cs="Times New Roman"/>
                <w:i/>
                <w:sz w:val="18"/>
                <w:szCs w:val="18"/>
              </w:rPr>
              <w:t xml:space="preserve">System Overview for Veeva </w:t>
            </w:r>
            <w:r w:rsidR="006F3F56" w:rsidRPr="001511B6">
              <w:rPr>
                <w:rFonts w:cs="Times New Roman"/>
                <w:i/>
                <w:sz w:val="18"/>
                <w:szCs w:val="18"/>
              </w:rPr>
              <w:t>EDC &amp; CDB</w:t>
            </w:r>
            <w:r w:rsidRPr="001511B6">
              <w:rPr>
                <w:rFonts w:cs="Times New Roman"/>
                <w:i/>
                <w:sz w:val="18"/>
                <w:szCs w:val="18"/>
              </w:rPr>
              <w:t xml:space="preserve"> </w:t>
            </w:r>
            <w:r w:rsidRPr="001511B6">
              <w:rPr>
                <w:rFonts w:cs="Times New Roman"/>
                <w:sz w:val="18"/>
                <w:szCs w:val="18"/>
              </w:rPr>
              <w:t>(QV-12726</w:t>
            </w:r>
            <w:r w:rsidRPr="005E1010">
              <w:rPr>
                <w:rStyle w:val="Hyperlink"/>
                <w:rFonts w:cs="Times New Roman"/>
                <w:color w:val="auto"/>
                <w:sz w:val="18"/>
                <w:szCs w:val="18"/>
                <w:u w:val="none"/>
              </w:rPr>
              <w:t>)</w:t>
            </w:r>
            <w:r w:rsidRPr="001511B6">
              <w:rPr>
                <w:rFonts w:cs="Times New Roman"/>
                <w:sz w:val="18"/>
                <w:szCs w:val="18"/>
              </w:rPr>
              <w:t>.</w:t>
            </w:r>
          </w:p>
        </w:tc>
        <w:tc>
          <w:tcPr>
            <w:tcW w:w="720" w:type="dxa"/>
            <w:tcBorders>
              <w:top w:val="single" w:sz="4" w:space="0" w:color="000000"/>
              <w:left w:val="single" w:sz="4" w:space="0" w:color="000000"/>
              <w:bottom w:val="single" w:sz="4" w:space="0" w:color="000000"/>
              <w:right w:val="single" w:sz="4" w:space="0" w:color="auto"/>
            </w:tcBorders>
            <w:vAlign w:val="center"/>
          </w:tcPr>
          <w:p w14:paraId="6B9C44FC" w14:textId="77777777" w:rsidR="005E04BB" w:rsidRPr="001511B6" w:rsidRDefault="005E04BB" w:rsidP="005E04BB">
            <w:pPr>
              <w:spacing w:before="40" w:after="40"/>
              <w:ind w:left="144"/>
              <w:jc w:val="center"/>
              <w:rPr>
                <w:rFonts w:eastAsiaTheme="minorEastAsia" w:cs="Times New Roman"/>
                <w:sz w:val="18"/>
                <w:szCs w:val="18"/>
              </w:rPr>
            </w:pPr>
          </w:p>
        </w:tc>
        <w:tc>
          <w:tcPr>
            <w:tcW w:w="720" w:type="dxa"/>
            <w:tcBorders>
              <w:top w:val="single" w:sz="4" w:space="0" w:color="000000"/>
              <w:left w:val="single" w:sz="4" w:space="0" w:color="auto"/>
              <w:bottom w:val="single" w:sz="4" w:space="0" w:color="000000"/>
              <w:right w:val="single" w:sz="4" w:space="0" w:color="000000"/>
            </w:tcBorders>
            <w:vAlign w:val="center"/>
          </w:tcPr>
          <w:p w14:paraId="650F6B76" w14:textId="77777777" w:rsidR="005E04BB" w:rsidRPr="001511B6" w:rsidRDefault="005E04BB" w:rsidP="005E04BB">
            <w:pPr>
              <w:spacing w:before="40" w:after="40"/>
              <w:ind w:left="144"/>
              <w:jc w:val="center"/>
              <w:rPr>
                <w:rFonts w:eastAsiaTheme="minorEastAsia" w:cs="Times New Roman"/>
                <w:sz w:val="18"/>
                <w:szCs w:val="18"/>
              </w:rPr>
            </w:pPr>
          </w:p>
        </w:tc>
      </w:tr>
      <w:tr w:rsidR="005E04BB" w:rsidRPr="001511B6" w14:paraId="123CCC78" w14:textId="77777777" w:rsidTr="00A43387">
        <w:trPr>
          <w:trHeight w:val="432"/>
        </w:trPr>
        <w:tc>
          <w:tcPr>
            <w:tcW w:w="7650" w:type="dxa"/>
            <w:tcBorders>
              <w:top w:val="single" w:sz="4" w:space="0" w:color="000000"/>
              <w:left w:val="single" w:sz="4" w:space="0" w:color="000000"/>
              <w:bottom w:val="single" w:sz="4" w:space="0" w:color="000000"/>
              <w:right w:val="single" w:sz="4" w:space="0" w:color="000000"/>
            </w:tcBorders>
            <w:vAlign w:val="center"/>
          </w:tcPr>
          <w:p w14:paraId="231E6229" w14:textId="751530BA" w:rsidR="005E04BB" w:rsidRPr="001511B6" w:rsidRDefault="005E04BB" w:rsidP="005E04BB">
            <w:pPr>
              <w:spacing w:before="40" w:after="40"/>
              <w:ind w:left="144" w:right="144"/>
              <w:rPr>
                <w:rFonts w:cs="Times New Roman"/>
                <w:sz w:val="18"/>
                <w:szCs w:val="18"/>
              </w:rPr>
            </w:pPr>
            <w:r w:rsidRPr="001511B6">
              <w:rPr>
                <w:rFonts w:cs="Times New Roman"/>
                <w:b/>
                <w:bCs/>
                <w:sz w:val="18"/>
                <w:szCs w:val="18"/>
              </w:rPr>
              <w:t>Veeva CDB (Workbench)</w:t>
            </w:r>
            <w:r w:rsidRPr="001511B6">
              <w:rPr>
                <w:rFonts w:cs="Times New Roman"/>
                <w:sz w:val="18"/>
                <w:szCs w:val="18"/>
              </w:rPr>
              <w:t xml:space="preserve"> – Clinical DataBase software  integrated with Veeva EDC and third-party source data for clinical data analysis and cleansing.  </w:t>
            </w:r>
          </w:p>
          <w:p w14:paraId="0D895C6E" w14:textId="31C9B21A" w:rsidR="005E04BB" w:rsidRPr="001511B6" w:rsidRDefault="005E04BB" w:rsidP="005E04BB">
            <w:pPr>
              <w:spacing w:before="40" w:after="40"/>
              <w:ind w:left="144" w:right="144"/>
              <w:rPr>
                <w:rFonts w:cs="Times New Roman"/>
                <w:sz w:val="18"/>
                <w:szCs w:val="18"/>
              </w:rPr>
            </w:pPr>
            <w:r w:rsidRPr="001511B6">
              <w:rPr>
                <w:rFonts w:cs="Times New Roman"/>
                <w:sz w:val="18"/>
                <w:szCs w:val="18"/>
              </w:rPr>
              <w:t xml:space="preserve">The CDB capabilities are itemized in the </w:t>
            </w:r>
            <w:r w:rsidRPr="001511B6">
              <w:rPr>
                <w:rFonts w:cs="Times New Roman"/>
                <w:i/>
                <w:sz w:val="18"/>
                <w:szCs w:val="18"/>
              </w:rPr>
              <w:t xml:space="preserve">System Overview for Veeva </w:t>
            </w:r>
            <w:r w:rsidR="006F3F56" w:rsidRPr="001511B6">
              <w:rPr>
                <w:rFonts w:cs="Times New Roman"/>
                <w:i/>
                <w:sz w:val="18"/>
                <w:szCs w:val="18"/>
              </w:rPr>
              <w:t>Veeva EDC &amp; CDB</w:t>
            </w:r>
            <w:r w:rsidRPr="001511B6">
              <w:rPr>
                <w:rFonts w:cs="Times New Roman"/>
                <w:i/>
                <w:sz w:val="18"/>
                <w:szCs w:val="18"/>
              </w:rPr>
              <w:t xml:space="preserve"> </w:t>
            </w:r>
            <w:r w:rsidRPr="001511B6">
              <w:rPr>
                <w:rFonts w:cs="Times New Roman"/>
                <w:sz w:val="18"/>
                <w:szCs w:val="18"/>
              </w:rPr>
              <w:t>(QV-1272</w:t>
            </w:r>
            <w:r w:rsidRPr="005E1010">
              <w:rPr>
                <w:rFonts w:cs="Times New Roman"/>
                <w:sz w:val="18"/>
                <w:szCs w:val="18"/>
              </w:rPr>
              <w:t>6</w:t>
            </w:r>
            <w:r w:rsidRPr="005E1010">
              <w:rPr>
                <w:rStyle w:val="Hyperlink"/>
                <w:rFonts w:cs="Times New Roman"/>
                <w:color w:val="auto"/>
                <w:sz w:val="18"/>
                <w:szCs w:val="18"/>
                <w:u w:val="none"/>
              </w:rPr>
              <w:t>)</w:t>
            </w:r>
            <w:r w:rsidRPr="005E1010">
              <w:rPr>
                <w:rFonts w:cs="Times New Roman"/>
                <w:sz w:val="18"/>
                <w:szCs w:val="18"/>
              </w:rPr>
              <w:t>.</w:t>
            </w:r>
          </w:p>
        </w:tc>
        <w:tc>
          <w:tcPr>
            <w:tcW w:w="720" w:type="dxa"/>
            <w:tcBorders>
              <w:top w:val="single" w:sz="4" w:space="0" w:color="000000"/>
              <w:left w:val="single" w:sz="4" w:space="0" w:color="000000"/>
              <w:bottom w:val="single" w:sz="4" w:space="0" w:color="000000"/>
              <w:right w:val="single" w:sz="4" w:space="0" w:color="auto"/>
            </w:tcBorders>
            <w:vAlign w:val="center"/>
          </w:tcPr>
          <w:p w14:paraId="69AB9AFC" w14:textId="77777777" w:rsidR="005E04BB" w:rsidRPr="001511B6" w:rsidRDefault="005E04BB" w:rsidP="005E04BB">
            <w:pPr>
              <w:spacing w:before="40" w:after="40"/>
              <w:ind w:left="144"/>
              <w:jc w:val="center"/>
              <w:rPr>
                <w:rFonts w:eastAsiaTheme="minorEastAsia" w:cs="Times New Roman"/>
                <w:sz w:val="18"/>
                <w:szCs w:val="18"/>
              </w:rPr>
            </w:pPr>
          </w:p>
        </w:tc>
        <w:tc>
          <w:tcPr>
            <w:tcW w:w="720" w:type="dxa"/>
            <w:tcBorders>
              <w:top w:val="single" w:sz="4" w:space="0" w:color="000000"/>
              <w:left w:val="single" w:sz="4" w:space="0" w:color="auto"/>
              <w:bottom w:val="single" w:sz="4" w:space="0" w:color="000000"/>
              <w:right w:val="single" w:sz="4" w:space="0" w:color="000000"/>
            </w:tcBorders>
            <w:vAlign w:val="center"/>
          </w:tcPr>
          <w:p w14:paraId="7765AA22" w14:textId="77777777" w:rsidR="005E04BB" w:rsidRPr="001511B6" w:rsidRDefault="005E04BB" w:rsidP="005E04BB">
            <w:pPr>
              <w:spacing w:before="40" w:after="40"/>
              <w:ind w:left="144"/>
              <w:jc w:val="center"/>
              <w:rPr>
                <w:rFonts w:eastAsiaTheme="minorEastAsia" w:cs="Times New Roman"/>
                <w:sz w:val="18"/>
                <w:szCs w:val="18"/>
              </w:rPr>
            </w:pPr>
          </w:p>
        </w:tc>
      </w:tr>
      <w:tr w:rsidR="006F3F56" w:rsidRPr="001511B6" w14:paraId="785FE4DC" w14:textId="77777777" w:rsidTr="00A43387">
        <w:trPr>
          <w:trHeight w:val="432"/>
        </w:trPr>
        <w:tc>
          <w:tcPr>
            <w:tcW w:w="7650" w:type="dxa"/>
            <w:tcBorders>
              <w:top w:val="single" w:sz="4" w:space="0" w:color="000000"/>
              <w:left w:val="single" w:sz="4" w:space="0" w:color="000000"/>
              <w:bottom w:val="single" w:sz="4" w:space="0" w:color="000000"/>
              <w:right w:val="single" w:sz="4" w:space="0" w:color="000000"/>
            </w:tcBorders>
            <w:vAlign w:val="center"/>
          </w:tcPr>
          <w:p w14:paraId="724398D0" w14:textId="6F56D1AE" w:rsidR="006F3F56" w:rsidRPr="001511B6" w:rsidRDefault="006F3F56" w:rsidP="006F3F56">
            <w:pPr>
              <w:spacing w:before="40" w:after="40"/>
              <w:ind w:left="144" w:right="144"/>
              <w:rPr>
                <w:rFonts w:cs="Times New Roman"/>
                <w:sz w:val="18"/>
                <w:szCs w:val="18"/>
              </w:rPr>
            </w:pPr>
            <w:r w:rsidRPr="001511B6">
              <w:rPr>
                <w:rFonts w:cs="Times New Roman"/>
                <w:b/>
                <w:bCs/>
                <w:sz w:val="18"/>
                <w:szCs w:val="18"/>
              </w:rPr>
              <w:t>Veeva eCOA</w:t>
            </w:r>
            <w:r w:rsidRPr="001511B6">
              <w:rPr>
                <w:rFonts w:cs="Times New Roman"/>
                <w:sz w:val="18"/>
                <w:szCs w:val="18"/>
              </w:rPr>
              <w:t xml:space="preserve"> – software  designed to fulfil requirements across sponsors, sites, and participants regarding managing survey collections and collecting survey responses.</w:t>
            </w:r>
          </w:p>
          <w:p w14:paraId="1BE17E5C" w14:textId="35696A59" w:rsidR="006F3F56" w:rsidRPr="001511B6" w:rsidRDefault="001511B6" w:rsidP="006F3F56">
            <w:pPr>
              <w:spacing w:before="40" w:after="40"/>
              <w:ind w:left="144" w:right="144"/>
              <w:rPr>
                <w:rFonts w:cs="Times New Roman"/>
                <w:sz w:val="18"/>
                <w:szCs w:val="18"/>
              </w:rPr>
            </w:pPr>
            <w:r w:rsidRPr="001511B6">
              <w:rPr>
                <w:rFonts w:cs="Times New Roman"/>
                <w:sz w:val="18"/>
                <w:szCs w:val="18"/>
              </w:rPr>
              <w:t xml:space="preserve">eCOA capabilities are itemized in </w:t>
            </w:r>
            <w:r w:rsidRPr="001511B6">
              <w:rPr>
                <w:rFonts w:cs="Times New Roman"/>
                <w:i/>
                <w:iCs/>
                <w:sz w:val="18"/>
                <w:szCs w:val="18"/>
              </w:rPr>
              <w:t xml:space="preserve">System Overview for Veeva eCOA </w:t>
            </w:r>
            <w:r w:rsidRPr="001511B6">
              <w:rPr>
                <w:rFonts w:cs="Times New Roman"/>
                <w:sz w:val="18"/>
                <w:szCs w:val="18"/>
              </w:rPr>
              <w:t>(QV-50192)</w:t>
            </w:r>
            <w:r w:rsidR="005E1010">
              <w:rPr>
                <w:rFonts w:cs="Times New Roman"/>
                <w:sz w:val="18"/>
                <w:szCs w:val="18"/>
              </w:rPr>
              <w:t>.</w:t>
            </w:r>
          </w:p>
        </w:tc>
        <w:tc>
          <w:tcPr>
            <w:tcW w:w="720" w:type="dxa"/>
            <w:tcBorders>
              <w:top w:val="single" w:sz="4" w:space="0" w:color="000000"/>
              <w:left w:val="single" w:sz="4" w:space="0" w:color="000000"/>
              <w:bottom w:val="single" w:sz="4" w:space="0" w:color="000000"/>
              <w:right w:val="single" w:sz="4" w:space="0" w:color="auto"/>
            </w:tcBorders>
            <w:vAlign w:val="center"/>
          </w:tcPr>
          <w:p w14:paraId="34B95D59" w14:textId="77777777" w:rsidR="006F3F56" w:rsidRPr="001511B6" w:rsidRDefault="006F3F56" w:rsidP="00DE6DC9">
            <w:pPr>
              <w:spacing w:before="40" w:after="40"/>
              <w:ind w:left="144"/>
              <w:jc w:val="center"/>
              <w:rPr>
                <w:rFonts w:eastAsiaTheme="minorEastAsia" w:cs="Times New Roman"/>
                <w:sz w:val="18"/>
                <w:szCs w:val="18"/>
              </w:rPr>
            </w:pPr>
          </w:p>
        </w:tc>
        <w:tc>
          <w:tcPr>
            <w:tcW w:w="720" w:type="dxa"/>
            <w:tcBorders>
              <w:top w:val="single" w:sz="4" w:space="0" w:color="000000"/>
              <w:left w:val="single" w:sz="4" w:space="0" w:color="auto"/>
              <w:bottom w:val="single" w:sz="4" w:space="0" w:color="000000"/>
              <w:right w:val="single" w:sz="4" w:space="0" w:color="000000"/>
            </w:tcBorders>
            <w:vAlign w:val="center"/>
          </w:tcPr>
          <w:p w14:paraId="463EF593" w14:textId="77777777" w:rsidR="006F3F56" w:rsidRPr="001511B6" w:rsidRDefault="006F3F56" w:rsidP="00DE6DC9">
            <w:pPr>
              <w:spacing w:before="40" w:after="40"/>
              <w:ind w:left="144"/>
              <w:jc w:val="center"/>
              <w:rPr>
                <w:rFonts w:eastAsiaTheme="minorEastAsia" w:cs="Times New Roman"/>
                <w:sz w:val="18"/>
                <w:szCs w:val="18"/>
              </w:rPr>
            </w:pPr>
          </w:p>
        </w:tc>
      </w:tr>
      <w:tr w:rsidR="00DE6DC9" w:rsidRPr="001511B6" w14:paraId="6CEB3F62" w14:textId="77777777" w:rsidTr="00A43387">
        <w:trPr>
          <w:trHeight w:val="432"/>
        </w:trPr>
        <w:tc>
          <w:tcPr>
            <w:tcW w:w="7650" w:type="dxa"/>
            <w:tcBorders>
              <w:top w:val="single" w:sz="4" w:space="0" w:color="000000"/>
              <w:left w:val="single" w:sz="4" w:space="0" w:color="000000"/>
              <w:bottom w:val="single" w:sz="4" w:space="0" w:color="000000"/>
              <w:right w:val="single" w:sz="4" w:space="0" w:color="000000"/>
            </w:tcBorders>
            <w:vAlign w:val="center"/>
          </w:tcPr>
          <w:p w14:paraId="77825A01" w14:textId="31B601A1" w:rsidR="00DE6DC9" w:rsidRPr="001511B6" w:rsidRDefault="00DE6DC9" w:rsidP="00DE6DC9">
            <w:pPr>
              <w:spacing w:before="40" w:after="40"/>
              <w:ind w:left="144" w:right="144"/>
              <w:rPr>
                <w:rFonts w:cs="Times New Roman"/>
                <w:sz w:val="18"/>
                <w:szCs w:val="18"/>
              </w:rPr>
            </w:pPr>
            <w:r w:rsidRPr="001511B6">
              <w:rPr>
                <w:rFonts w:cs="Times New Roman"/>
                <w:b/>
                <w:bCs/>
                <w:sz w:val="18"/>
                <w:szCs w:val="18"/>
              </w:rPr>
              <w:t>Site</w:t>
            </w:r>
            <w:r w:rsidR="006F3F56" w:rsidRPr="001511B6">
              <w:rPr>
                <w:rFonts w:cs="Times New Roman"/>
                <w:b/>
                <w:bCs/>
                <w:sz w:val="18"/>
                <w:szCs w:val="18"/>
              </w:rPr>
              <w:t xml:space="preserve"> </w:t>
            </w:r>
            <w:r w:rsidR="009C7550">
              <w:rPr>
                <w:rFonts w:cs="Times New Roman"/>
                <w:b/>
                <w:bCs/>
                <w:sz w:val="18"/>
                <w:szCs w:val="18"/>
              </w:rPr>
              <w:t>Solutions</w:t>
            </w:r>
            <w:r w:rsidR="001511B6">
              <w:rPr>
                <w:rFonts w:cs="Times New Roman"/>
                <w:sz w:val="18"/>
                <w:szCs w:val="18"/>
              </w:rPr>
              <w:t xml:space="preserve"> </w:t>
            </w:r>
            <w:r w:rsidRPr="001511B6">
              <w:rPr>
                <w:rFonts w:cs="Times New Roman"/>
                <w:sz w:val="18"/>
                <w:szCs w:val="18"/>
              </w:rPr>
              <w:t>- Software  developed to support Clinical Conduct and Operations (e.g., eConsent, SiteVault</w:t>
            </w:r>
            <w:r w:rsidR="003D77BE">
              <w:rPr>
                <w:rFonts w:cs="Times New Roman"/>
                <w:sz w:val="18"/>
                <w:szCs w:val="18"/>
              </w:rPr>
              <w:t xml:space="preserve"> Enterprise</w:t>
            </w:r>
            <w:r w:rsidRPr="001511B6">
              <w:rPr>
                <w:rFonts w:cs="Times New Roman"/>
                <w:sz w:val="18"/>
                <w:szCs w:val="18"/>
              </w:rPr>
              <w:t>). Site</w:t>
            </w:r>
            <w:r w:rsidR="006F3F56" w:rsidRPr="001511B6">
              <w:rPr>
                <w:rFonts w:cs="Times New Roman"/>
                <w:sz w:val="18"/>
                <w:szCs w:val="18"/>
              </w:rPr>
              <w:t xml:space="preserve"> </w:t>
            </w:r>
            <w:r w:rsidRPr="001511B6">
              <w:rPr>
                <w:rFonts w:cs="Times New Roman"/>
                <w:sz w:val="18"/>
                <w:szCs w:val="18"/>
              </w:rPr>
              <w:t xml:space="preserve"> products are itemized in the </w:t>
            </w:r>
            <w:r w:rsidRPr="001511B6">
              <w:rPr>
                <w:rFonts w:cs="Times New Roman"/>
                <w:i/>
                <w:sz w:val="18"/>
                <w:szCs w:val="18"/>
              </w:rPr>
              <w:t xml:space="preserve">System Overview for Sites &amp; Patients </w:t>
            </w:r>
            <w:r w:rsidRPr="001511B6">
              <w:rPr>
                <w:rFonts w:cs="Times New Roman"/>
                <w:iCs/>
                <w:sz w:val="18"/>
                <w:szCs w:val="18"/>
              </w:rPr>
              <w:t>(</w:t>
            </w:r>
            <w:r w:rsidR="006F3F56" w:rsidRPr="001511B6">
              <w:rPr>
                <w:rFonts w:cs="Times New Roman"/>
                <w:iCs/>
                <w:sz w:val="18"/>
                <w:szCs w:val="18"/>
              </w:rPr>
              <w:t>QV-50195</w:t>
            </w:r>
            <w:r w:rsidRPr="001511B6">
              <w:rPr>
                <w:rFonts w:cs="Times New Roman"/>
                <w:iCs/>
                <w:sz w:val="18"/>
                <w:szCs w:val="18"/>
              </w:rPr>
              <w:t>).</w:t>
            </w:r>
          </w:p>
        </w:tc>
        <w:tc>
          <w:tcPr>
            <w:tcW w:w="720" w:type="dxa"/>
            <w:tcBorders>
              <w:top w:val="single" w:sz="4" w:space="0" w:color="000000"/>
              <w:left w:val="single" w:sz="4" w:space="0" w:color="000000"/>
              <w:bottom w:val="single" w:sz="4" w:space="0" w:color="000000"/>
              <w:right w:val="single" w:sz="4" w:space="0" w:color="auto"/>
            </w:tcBorders>
            <w:vAlign w:val="center"/>
          </w:tcPr>
          <w:p w14:paraId="5EC3D9FD" w14:textId="527B087B" w:rsidR="00DE6DC9" w:rsidRPr="001511B6" w:rsidRDefault="00DE6DC9" w:rsidP="00DE6DC9">
            <w:pPr>
              <w:spacing w:before="40" w:after="40"/>
              <w:ind w:left="144"/>
              <w:jc w:val="center"/>
              <w:rPr>
                <w:rFonts w:eastAsiaTheme="minorEastAsia" w:cs="Times New Roman"/>
                <w:sz w:val="18"/>
                <w:szCs w:val="18"/>
              </w:rPr>
            </w:pPr>
          </w:p>
        </w:tc>
        <w:tc>
          <w:tcPr>
            <w:tcW w:w="720" w:type="dxa"/>
            <w:tcBorders>
              <w:top w:val="single" w:sz="4" w:space="0" w:color="000000"/>
              <w:left w:val="single" w:sz="4" w:space="0" w:color="auto"/>
              <w:bottom w:val="single" w:sz="4" w:space="0" w:color="000000"/>
              <w:right w:val="single" w:sz="4" w:space="0" w:color="000000"/>
            </w:tcBorders>
            <w:vAlign w:val="center"/>
          </w:tcPr>
          <w:p w14:paraId="1A8EA20B" w14:textId="55013D42" w:rsidR="00DE6DC9" w:rsidRPr="001511B6" w:rsidRDefault="00DE6DC9" w:rsidP="00DE6DC9">
            <w:pPr>
              <w:spacing w:before="40" w:after="40"/>
              <w:ind w:left="144"/>
              <w:jc w:val="center"/>
              <w:rPr>
                <w:rFonts w:eastAsiaTheme="minorEastAsia" w:cs="Times New Roman"/>
                <w:sz w:val="18"/>
                <w:szCs w:val="18"/>
              </w:rPr>
            </w:pPr>
          </w:p>
        </w:tc>
      </w:tr>
      <w:tr w:rsidR="00DE6DC9" w:rsidRPr="001511B6" w14:paraId="3DDB310B" w14:textId="77777777" w:rsidTr="00A43387">
        <w:trPr>
          <w:trHeight w:val="432"/>
        </w:trPr>
        <w:tc>
          <w:tcPr>
            <w:tcW w:w="7650" w:type="dxa"/>
            <w:tcBorders>
              <w:top w:val="single" w:sz="4" w:space="0" w:color="000000"/>
              <w:left w:val="single" w:sz="4" w:space="0" w:color="000000"/>
              <w:bottom w:val="single" w:sz="4" w:space="0" w:color="000000"/>
              <w:right w:val="single" w:sz="4" w:space="0" w:color="000000"/>
            </w:tcBorders>
            <w:vAlign w:val="center"/>
          </w:tcPr>
          <w:p w14:paraId="6C1DD91E" w14:textId="4D420992" w:rsidR="005E04BB" w:rsidRPr="001511B6" w:rsidRDefault="00DE6DC9" w:rsidP="00DE6DC9">
            <w:pPr>
              <w:spacing w:before="40" w:after="40"/>
              <w:ind w:left="144" w:right="144"/>
              <w:rPr>
                <w:rFonts w:cs="Times New Roman"/>
                <w:iCs/>
                <w:sz w:val="18"/>
                <w:szCs w:val="18"/>
              </w:rPr>
            </w:pPr>
            <w:r w:rsidRPr="001511B6">
              <w:rPr>
                <w:rFonts w:cs="Times New Roman"/>
                <w:b/>
                <w:bCs/>
                <w:sz w:val="18"/>
                <w:szCs w:val="18"/>
              </w:rPr>
              <w:t>Veeva RTSM</w:t>
            </w:r>
            <w:r w:rsidRPr="001511B6">
              <w:rPr>
                <w:rFonts w:cs="Times New Roman"/>
                <w:sz w:val="18"/>
                <w:szCs w:val="18"/>
              </w:rPr>
              <w:t xml:space="preserve"> - Software  developed to support clinical study Randomization and Trial Supply Management operations</w:t>
            </w:r>
            <w:r w:rsidRPr="001511B6">
              <w:rPr>
                <w:rFonts w:cs="Times New Roman"/>
                <w:iCs/>
                <w:sz w:val="18"/>
                <w:szCs w:val="18"/>
              </w:rPr>
              <w:t xml:space="preserve">. </w:t>
            </w:r>
          </w:p>
          <w:p w14:paraId="17EB8612" w14:textId="2BD87511" w:rsidR="00DE6DC9" w:rsidRPr="001511B6" w:rsidRDefault="00DE6DC9" w:rsidP="00DE6DC9">
            <w:pPr>
              <w:spacing w:before="40" w:after="40"/>
              <w:ind w:left="144" w:right="144"/>
              <w:rPr>
                <w:rFonts w:cs="Times New Roman"/>
                <w:iCs/>
                <w:sz w:val="18"/>
                <w:szCs w:val="18"/>
              </w:rPr>
            </w:pPr>
            <w:r w:rsidRPr="001511B6">
              <w:rPr>
                <w:rFonts w:cs="Times New Roman"/>
                <w:iCs/>
                <w:sz w:val="18"/>
                <w:szCs w:val="18"/>
              </w:rPr>
              <w:t xml:space="preserve">Software capabilities are defined in the </w:t>
            </w:r>
            <w:r w:rsidRPr="001511B6">
              <w:rPr>
                <w:rFonts w:cs="Times New Roman"/>
                <w:i/>
                <w:sz w:val="18"/>
                <w:szCs w:val="18"/>
              </w:rPr>
              <w:t>System Overview for Veeva RTSM</w:t>
            </w:r>
            <w:r w:rsidRPr="001511B6">
              <w:rPr>
                <w:rFonts w:cs="Times New Roman"/>
                <w:iCs/>
                <w:sz w:val="18"/>
                <w:szCs w:val="18"/>
              </w:rPr>
              <w:t xml:space="preserve"> (QV-34384).</w:t>
            </w:r>
          </w:p>
        </w:tc>
        <w:tc>
          <w:tcPr>
            <w:tcW w:w="720" w:type="dxa"/>
            <w:tcBorders>
              <w:top w:val="single" w:sz="4" w:space="0" w:color="000000"/>
              <w:left w:val="single" w:sz="4" w:space="0" w:color="000000"/>
              <w:bottom w:val="single" w:sz="4" w:space="0" w:color="000000"/>
              <w:right w:val="single" w:sz="4" w:space="0" w:color="auto"/>
            </w:tcBorders>
            <w:vAlign w:val="center"/>
          </w:tcPr>
          <w:p w14:paraId="41831091" w14:textId="4684D335" w:rsidR="00DE6DC9" w:rsidRPr="001511B6" w:rsidRDefault="00DE6DC9" w:rsidP="00DE6DC9">
            <w:pPr>
              <w:spacing w:before="40" w:after="40"/>
              <w:ind w:left="144"/>
              <w:jc w:val="center"/>
              <w:rPr>
                <w:rFonts w:eastAsiaTheme="minorEastAsia" w:cs="Times New Roman"/>
                <w:sz w:val="18"/>
                <w:szCs w:val="18"/>
              </w:rPr>
            </w:pPr>
          </w:p>
        </w:tc>
        <w:tc>
          <w:tcPr>
            <w:tcW w:w="720" w:type="dxa"/>
            <w:tcBorders>
              <w:top w:val="single" w:sz="4" w:space="0" w:color="000000"/>
              <w:left w:val="single" w:sz="4" w:space="0" w:color="auto"/>
              <w:bottom w:val="single" w:sz="4" w:space="0" w:color="000000"/>
              <w:right w:val="single" w:sz="4" w:space="0" w:color="000000"/>
            </w:tcBorders>
            <w:vAlign w:val="center"/>
          </w:tcPr>
          <w:p w14:paraId="5C1F7513" w14:textId="7944BCB9" w:rsidR="00DE6DC9" w:rsidRPr="001511B6" w:rsidRDefault="00DE6DC9" w:rsidP="00DE6DC9">
            <w:pPr>
              <w:spacing w:before="40" w:after="40"/>
              <w:ind w:left="144"/>
              <w:jc w:val="center"/>
              <w:rPr>
                <w:rFonts w:eastAsiaTheme="minorEastAsia" w:cs="Times New Roman"/>
                <w:sz w:val="18"/>
                <w:szCs w:val="18"/>
              </w:rPr>
            </w:pPr>
          </w:p>
        </w:tc>
      </w:tr>
      <w:tr w:rsidR="00DE6DC9" w:rsidRPr="001511B6" w14:paraId="0A3CB589" w14:textId="77777777" w:rsidTr="00A43387">
        <w:trPr>
          <w:trHeight w:val="432"/>
        </w:trPr>
        <w:tc>
          <w:tcPr>
            <w:tcW w:w="7650" w:type="dxa"/>
            <w:tcBorders>
              <w:top w:val="single" w:sz="4" w:space="0" w:color="000000"/>
              <w:left w:val="single" w:sz="4" w:space="0" w:color="000000"/>
              <w:bottom w:val="single" w:sz="4" w:space="0" w:color="000000"/>
              <w:right w:val="single" w:sz="4" w:space="0" w:color="000000"/>
            </w:tcBorders>
            <w:vAlign w:val="center"/>
          </w:tcPr>
          <w:p w14:paraId="5D5A5612" w14:textId="7975F7A2" w:rsidR="005E04BB" w:rsidRPr="001511B6" w:rsidRDefault="00DE6DC9" w:rsidP="00DE6DC9">
            <w:pPr>
              <w:spacing w:before="40" w:after="40"/>
              <w:ind w:left="144" w:right="144"/>
              <w:rPr>
                <w:rFonts w:cs="Times New Roman"/>
                <w:sz w:val="18"/>
                <w:szCs w:val="18"/>
              </w:rPr>
            </w:pPr>
            <w:r w:rsidRPr="001511B6">
              <w:rPr>
                <w:rFonts w:cs="Times New Roman"/>
                <w:b/>
                <w:bCs/>
                <w:sz w:val="18"/>
                <w:szCs w:val="18"/>
              </w:rPr>
              <w:t>V</w:t>
            </w:r>
            <w:r w:rsidR="005E04BB" w:rsidRPr="001511B6">
              <w:rPr>
                <w:rFonts w:cs="Times New Roman"/>
                <w:b/>
                <w:bCs/>
                <w:sz w:val="18"/>
                <w:szCs w:val="18"/>
              </w:rPr>
              <w:t>ault</w:t>
            </w:r>
            <w:r w:rsidRPr="001511B6">
              <w:rPr>
                <w:rFonts w:cs="Times New Roman"/>
                <w:b/>
                <w:bCs/>
                <w:sz w:val="18"/>
                <w:szCs w:val="18"/>
              </w:rPr>
              <w:t xml:space="preserve"> CRM</w:t>
            </w:r>
            <w:r w:rsidRPr="001511B6">
              <w:rPr>
                <w:rFonts w:cs="Times New Roman"/>
                <w:sz w:val="18"/>
                <w:szCs w:val="18"/>
              </w:rPr>
              <w:t xml:space="preserve"> - Software  developed on the </w:t>
            </w:r>
            <w:r w:rsidR="005E04BB" w:rsidRPr="001511B6">
              <w:rPr>
                <w:rFonts w:cs="Times New Roman"/>
                <w:sz w:val="18"/>
                <w:szCs w:val="18"/>
              </w:rPr>
              <w:t>Vault</w:t>
            </w:r>
            <w:r w:rsidRPr="001511B6">
              <w:rPr>
                <w:rFonts w:cs="Times New Roman"/>
                <w:sz w:val="18"/>
                <w:szCs w:val="18"/>
              </w:rPr>
              <w:t xml:space="preserve"> platform supporting Customer Relationship Management for the Lifesciences.  </w:t>
            </w:r>
          </w:p>
          <w:p w14:paraId="1CF5565A" w14:textId="3F7D31DC" w:rsidR="00DE6DC9" w:rsidRPr="001511B6" w:rsidRDefault="00DE6DC9" w:rsidP="00DE6DC9">
            <w:pPr>
              <w:spacing w:before="40" w:after="40"/>
              <w:ind w:left="144" w:right="144"/>
              <w:rPr>
                <w:rFonts w:cs="Times New Roman"/>
                <w:sz w:val="18"/>
                <w:szCs w:val="18"/>
              </w:rPr>
            </w:pPr>
            <w:r w:rsidRPr="001511B6">
              <w:rPr>
                <w:rFonts w:cs="Times New Roman"/>
                <w:sz w:val="18"/>
                <w:szCs w:val="18"/>
              </w:rPr>
              <w:t xml:space="preserve">CRM suite is itemized in the </w:t>
            </w:r>
            <w:r w:rsidRPr="001511B6">
              <w:rPr>
                <w:rFonts w:cs="Times New Roman"/>
                <w:i/>
                <w:sz w:val="18"/>
                <w:szCs w:val="18"/>
              </w:rPr>
              <w:t>System Overview for V</w:t>
            </w:r>
            <w:r w:rsidR="005E04BB" w:rsidRPr="001511B6">
              <w:rPr>
                <w:rFonts w:cs="Times New Roman"/>
                <w:i/>
                <w:sz w:val="18"/>
                <w:szCs w:val="18"/>
              </w:rPr>
              <w:t>ault</w:t>
            </w:r>
            <w:r w:rsidRPr="001511B6">
              <w:rPr>
                <w:rFonts w:cs="Times New Roman"/>
                <w:i/>
                <w:sz w:val="18"/>
                <w:szCs w:val="18"/>
              </w:rPr>
              <w:t xml:space="preserve"> CRM</w:t>
            </w:r>
            <w:r w:rsidRPr="001511B6">
              <w:rPr>
                <w:rFonts w:cs="Times New Roman"/>
                <w:sz w:val="18"/>
                <w:szCs w:val="18"/>
              </w:rPr>
              <w:t xml:space="preserve"> (</w:t>
            </w:r>
            <w:r w:rsidR="005E04BB" w:rsidRPr="001511B6">
              <w:rPr>
                <w:rFonts w:cs="Times New Roman"/>
                <w:sz w:val="18"/>
                <w:szCs w:val="18"/>
              </w:rPr>
              <w:t>QV-37975</w:t>
            </w:r>
            <w:r w:rsidRPr="001511B6">
              <w:rPr>
                <w:rFonts w:cs="Times New Roman"/>
                <w:sz w:val="18"/>
                <w:szCs w:val="18"/>
              </w:rPr>
              <w:t>).</w:t>
            </w:r>
          </w:p>
        </w:tc>
        <w:tc>
          <w:tcPr>
            <w:tcW w:w="720" w:type="dxa"/>
            <w:tcBorders>
              <w:top w:val="single" w:sz="4" w:space="0" w:color="000000"/>
              <w:left w:val="single" w:sz="4" w:space="0" w:color="000000"/>
              <w:bottom w:val="single" w:sz="4" w:space="0" w:color="000000"/>
              <w:right w:val="single" w:sz="4" w:space="0" w:color="auto"/>
            </w:tcBorders>
            <w:vAlign w:val="center"/>
          </w:tcPr>
          <w:p w14:paraId="0AFE8EFE" w14:textId="2B98005E" w:rsidR="00DE6DC9" w:rsidRPr="001511B6" w:rsidRDefault="00DE6DC9" w:rsidP="00DE6DC9">
            <w:pPr>
              <w:spacing w:before="40" w:after="40"/>
              <w:ind w:left="144"/>
              <w:jc w:val="center"/>
              <w:rPr>
                <w:rFonts w:eastAsiaTheme="minorEastAsia" w:cs="Times New Roman"/>
                <w:sz w:val="18"/>
                <w:szCs w:val="18"/>
              </w:rPr>
            </w:pPr>
          </w:p>
        </w:tc>
        <w:tc>
          <w:tcPr>
            <w:tcW w:w="720" w:type="dxa"/>
            <w:tcBorders>
              <w:top w:val="single" w:sz="4" w:space="0" w:color="000000"/>
              <w:left w:val="single" w:sz="4" w:space="0" w:color="auto"/>
              <w:bottom w:val="single" w:sz="4" w:space="0" w:color="000000"/>
              <w:right w:val="single" w:sz="4" w:space="0" w:color="000000"/>
            </w:tcBorders>
            <w:vAlign w:val="center"/>
          </w:tcPr>
          <w:p w14:paraId="62C06702" w14:textId="0152E580" w:rsidR="00DE6DC9" w:rsidRPr="001511B6" w:rsidRDefault="00DE6DC9" w:rsidP="00DE6DC9">
            <w:pPr>
              <w:spacing w:before="40" w:after="40"/>
              <w:ind w:left="144"/>
              <w:jc w:val="center"/>
              <w:rPr>
                <w:rFonts w:eastAsiaTheme="minorEastAsia" w:cs="Times New Roman"/>
                <w:sz w:val="18"/>
                <w:szCs w:val="18"/>
              </w:rPr>
            </w:pPr>
          </w:p>
        </w:tc>
      </w:tr>
    </w:tbl>
    <w:p w14:paraId="185640B4" w14:textId="77777777" w:rsidR="00804929" w:rsidRDefault="00804929">
      <w:pPr>
        <w:spacing w:after="200" w:line="276" w:lineRule="auto"/>
        <w:rPr>
          <w:rFonts w:cs="Times New Roman"/>
          <w:sz w:val="18"/>
          <w:szCs w:val="18"/>
        </w:rPr>
      </w:pPr>
    </w:p>
    <w:p w14:paraId="0E237E6A" w14:textId="77777777" w:rsidR="001511B6" w:rsidRDefault="001511B6">
      <w:pPr>
        <w:spacing w:after="200" w:line="276" w:lineRule="auto"/>
        <w:rPr>
          <w:rFonts w:cs="Times New Roman"/>
          <w:sz w:val="18"/>
          <w:szCs w:val="18"/>
        </w:rPr>
      </w:pPr>
    </w:p>
    <w:p w14:paraId="311D78CA" w14:textId="479BD7B2" w:rsidR="001511B6" w:rsidRPr="001511B6" w:rsidRDefault="00813DFE">
      <w:pPr>
        <w:spacing w:after="200" w:line="276" w:lineRule="auto"/>
        <w:rPr>
          <w:rFonts w:cs="Times New Roman"/>
          <w:sz w:val="18"/>
          <w:szCs w:val="18"/>
        </w:rPr>
      </w:pPr>
      <w:r>
        <w:rPr>
          <w:rFonts w:cs="Times New Roman"/>
          <w:sz w:val="18"/>
          <w:szCs w:val="18"/>
        </w:rPr>
        <w:br w:type="page"/>
      </w:r>
    </w:p>
    <w:p w14:paraId="06AFC2A0" w14:textId="58CEBF85" w:rsidR="00611A42" w:rsidRPr="00611A42" w:rsidRDefault="00611A42" w:rsidP="00611A42">
      <w:pPr>
        <w:pStyle w:val="Appendix"/>
        <w:rPr>
          <w:rFonts w:cs="Times New Roman"/>
        </w:rPr>
      </w:pPr>
      <w:bookmarkStart w:id="40" w:name="_Ref142312319"/>
      <w:bookmarkStart w:id="41" w:name="_Toc217048391"/>
      <w:r>
        <w:rPr>
          <w:rFonts w:cs="Times New Roman"/>
        </w:rPr>
        <w:lastRenderedPageBreak/>
        <w:t>Definitions and Acronyms</w:t>
      </w:r>
      <w:bookmarkEnd w:id="40"/>
      <w:bookmarkEnd w:id="41"/>
    </w:p>
    <w:p w14:paraId="0E41F215" w14:textId="3BBC06B6" w:rsidR="00CD45CD" w:rsidRDefault="00CD45CD" w:rsidP="00CD45CD">
      <w:pPr>
        <w:rPr>
          <w:rFonts w:ascii="Times New Roman" w:hAnsi="Times New Roman" w:cs="Times New Roman"/>
        </w:rPr>
      </w:pPr>
    </w:p>
    <w:tbl>
      <w:tblPr>
        <w:tblStyle w:val="TableGrid"/>
        <w:tblW w:w="9450" w:type="dxa"/>
        <w:tblInd w:w="355" w:type="dxa"/>
        <w:tblLayout w:type="fixed"/>
        <w:tblLook w:val="04A0" w:firstRow="1" w:lastRow="0" w:firstColumn="1" w:lastColumn="0" w:noHBand="0" w:noVBand="1"/>
      </w:tblPr>
      <w:tblGrid>
        <w:gridCol w:w="1767"/>
        <w:gridCol w:w="7683"/>
      </w:tblGrid>
      <w:tr w:rsidR="00611A42" w:rsidRPr="006753FF" w14:paraId="2FCD25F1" w14:textId="77777777" w:rsidTr="00EA7998">
        <w:trPr>
          <w:tblHeader/>
        </w:trPr>
        <w:tc>
          <w:tcPr>
            <w:tcW w:w="1767" w:type="dxa"/>
            <w:shd w:val="clear" w:color="auto" w:fill="D9D9D9" w:themeFill="background1" w:themeFillShade="D9"/>
          </w:tcPr>
          <w:p w14:paraId="2DB8DA56" w14:textId="0D0B2764" w:rsidR="00611A42" w:rsidRPr="006753FF" w:rsidRDefault="00611A42" w:rsidP="002924BE">
            <w:pPr>
              <w:pStyle w:val="Body2"/>
              <w:ind w:left="0"/>
              <w:rPr>
                <w:rFonts w:cs="Times New Roman"/>
                <w:b/>
                <w:bCs/>
              </w:rPr>
            </w:pPr>
            <w:r w:rsidRPr="006753FF">
              <w:rPr>
                <w:rFonts w:cs="Times New Roman"/>
                <w:b/>
                <w:bCs/>
              </w:rPr>
              <w:t>Term / Acronym</w:t>
            </w:r>
          </w:p>
        </w:tc>
        <w:tc>
          <w:tcPr>
            <w:tcW w:w="7683" w:type="dxa"/>
            <w:shd w:val="clear" w:color="auto" w:fill="D9D9D9" w:themeFill="background1" w:themeFillShade="D9"/>
          </w:tcPr>
          <w:p w14:paraId="279CF00F" w14:textId="76D5AF74" w:rsidR="00611A42" w:rsidRPr="006753FF" w:rsidRDefault="00611A42" w:rsidP="002924BE">
            <w:pPr>
              <w:pStyle w:val="Body2"/>
              <w:ind w:left="0"/>
              <w:jc w:val="center"/>
              <w:rPr>
                <w:rFonts w:cs="Times New Roman"/>
                <w:b/>
                <w:bCs/>
              </w:rPr>
            </w:pPr>
            <w:r w:rsidRPr="006753FF">
              <w:rPr>
                <w:rFonts w:cs="Times New Roman"/>
                <w:b/>
                <w:bCs/>
              </w:rPr>
              <w:t>Definition</w:t>
            </w:r>
          </w:p>
        </w:tc>
      </w:tr>
      <w:tr w:rsidR="00611A42" w:rsidRPr="006753FF" w14:paraId="3E5E334E" w14:textId="77777777" w:rsidTr="00EA7998">
        <w:tc>
          <w:tcPr>
            <w:tcW w:w="1767" w:type="dxa"/>
          </w:tcPr>
          <w:p w14:paraId="6C3561A5" w14:textId="399569BF" w:rsidR="00611A42" w:rsidRPr="006753FF" w:rsidRDefault="00611A42" w:rsidP="002924BE">
            <w:pPr>
              <w:pStyle w:val="Body2"/>
              <w:spacing w:before="40" w:after="40"/>
              <w:ind w:left="0"/>
              <w:rPr>
                <w:rFonts w:cs="Times New Roman"/>
              </w:rPr>
            </w:pPr>
            <w:r w:rsidRPr="006753FF">
              <w:rPr>
                <w:rFonts w:cs="Times New Roman"/>
              </w:rPr>
              <w:t>Applicable Laws</w:t>
            </w:r>
          </w:p>
        </w:tc>
        <w:tc>
          <w:tcPr>
            <w:tcW w:w="7683" w:type="dxa"/>
            <w:vAlign w:val="center"/>
          </w:tcPr>
          <w:p w14:paraId="56EFE1A3" w14:textId="0C5E293A" w:rsidR="00611A42" w:rsidRPr="006753FF" w:rsidRDefault="00611A42" w:rsidP="00611A42">
            <w:pPr>
              <w:pStyle w:val="BulletListForBody1"/>
              <w:numPr>
                <w:ilvl w:val="0"/>
                <w:numId w:val="0"/>
              </w:numPr>
              <w:rPr>
                <w:rFonts w:cs="Times New Roman"/>
                <w:color w:val="000000" w:themeColor="text1"/>
              </w:rPr>
            </w:pPr>
            <w:r w:rsidRPr="006753FF">
              <w:rPr>
                <w:rFonts w:cs="Times New Roman"/>
                <w:color w:val="000000" w:themeColor="text1"/>
              </w:rPr>
              <w:t>All laws, ordinances, rules and regulations within the Territories applicable to the customer’s use of the scope</w:t>
            </w:r>
            <w:r w:rsidR="008D0ABC" w:rsidRPr="006753FF">
              <w:rPr>
                <w:rFonts w:cs="Times New Roman"/>
                <w:color w:val="000000" w:themeColor="text1"/>
              </w:rPr>
              <w:t>d</w:t>
            </w:r>
            <w:r w:rsidRPr="006753FF">
              <w:rPr>
                <w:rFonts w:cs="Times New Roman"/>
                <w:color w:val="000000" w:themeColor="text1"/>
              </w:rPr>
              <w:t xml:space="preserve"> </w:t>
            </w:r>
            <w:r w:rsidR="008B7265">
              <w:rPr>
                <w:rFonts w:cs="Times New Roman"/>
                <w:color w:val="000000" w:themeColor="text1"/>
              </w:rPr>
              <w:t>software</w:t>
            </w:r>
            <w:r w:rsidRPr="006753FF">
              <w:rPr>
                <w:rFonts w:cs="Times New Roman"/>
                <w:color w:val="000000" w:themeColor="text1"/>
              </w:rPr>
              <w:t xml:space="preserve"> and associated </w:t>
            </w:r>
            <w:r w:rsidR="005A2B19" w:rsidRPr="006753FF">
              <w:rPr>
                <w:rFonts w:cs="Times New Roman"/>
                <w:color w:val="000000" w:themeColor="text1"/>
              </w:rPr>
              <w:t>obligations,</w:t>
            </w:r>
            <w:r w:rsidRPr="006753FF">
              <w:rPr>
                <w:rFonts w:cs="Times New Roman"/>
                <w:color w:val="000000" w:themeColor="text1"/>
              </w:rPr>
              <w:t xml:space="preserve"> as the context requires, including, without limitation, (i) all applicable federal, state and local laws and regulations. (ii) The U.S. Federal Food, Drug and Cosmetic Act, and (iii) the "GxPs."  Applicable Laws shall also include all laws, ordinances, rules and regulations applicable in Territories added to this Quality Exhibit after the Effective Date of this </w:t>
            </w:r>
            <w:r w:rsidR="005A2B19" w:rsidRPr="006753FF">
              <w:rPr>
                <w:rFonts w:cs="Times New Roman"/>
                <w:color w:val="000000" w:themeColor="text1"/>
              </w:rPr>
              <w:t>Quality Exhibit</w:t>
            </w:r>
            <w:r w:rsidRPr="006753FF">
              <w:rPr>
                <w:rFonts w:cs="Times New Roman"/>
                <w:color w:val="000000" w:themeColor="text1"/>
              </w:rPr>
              <w:t>; solely to the extent Customer or its designee has provided written copies of such laws to Veeva. Copies of all laws shall be in the English language.</w:t>
            </w:r>
          </w:p>
        </w:tc>
      </w:tr>
      <w:tr w:rsidR="003359EB" w:rsidRPr="006753FF" w14:paraId="09648B56" w14:textId="77777777" w:rsidTr="00EA7998">
        <w:tc>
          <w:tcPr>
            <w:tcW w:w="1767" w:type="dxa"/>
          </w:tcPr>
          <w:p w14:paraId="37936BAE" w14:textId="6907A419" w:rsidR="003359EB" w:rsidRPr="006753FF" w:rsidRDefault="003359EB" w:rsidP="006A3823">
            <w:pPr>
              <w:pStyle w:val="Body2"/>
              <w:spacing w:before="40" w:after="40"/>
              <w:ind w:left="0"/>
              <w:rPr>
                <w:rFonts w:cs="Times New Roman"/>
              </w:rPr>
            </w:pPr>
            <w:r w:rsidRPr="006753FF">
              <w:rPr>
                <w:rFonts w:cs="Times New Roman"/>
              </w:rPr>
              <w:t>BCP</w:t>
            </w:r>
          </w:p>
        </w:tc>
        <w:tc>
          <w:tcPr>
            <w:tcW w:w="7683" w:type="dxa"/>
            <w:vAlign w:val="center"/>
          </w:tcPr>
          <w:p w14:paraId="2D96B32D" w14:textId="4899BB53" w:rsidR="003359EB" w:rsidRPr="006753FF" w:rsidRDefault="003359EB" w:rsidP="006A3823">
            <w:pPr>
              <w:pStyle w:val="BulletListForBody1"/>
              <w:numPr>
                <w:ilvl w:val="0"/>
                <w:numId w:val="0"/>
              </w:numPr>
              <w:rPr>
                <w:rFonts w:cs="Times New Roman"/>
              </w:rPr>
            </w:pPr>
            <w:r w:rsidRPr="006753FF">
              <w:rPr>
                <w:rFonts w:cs="Times New Roman"/>
              </w:rPr>
              <w:t>Business Continuity Plan</w:t>
            </w:r>
          </w:p>
        </w:tc>
      </w:tr>
      <w:tr w:rsidR="00190FAB" w:rsidRPr="006753FF" w14:paraId="7BB8638E" w14:textId="77777777" w:rsidTr="00EA7998">
        <w:tc>
          <w:tcPr>
            <w:tcW w:w="1767" w:type="dxa"/>
          </w:tcPr>
          <w:p w14:paraId="703589A9" w14:textId="28B647D7" w:rsidR="00190FAB" w:rsidRPr="006753FF" w:rsidRDefault="00190FAB" w:rsidP="006A3823">
            <w:pPr>
              <w:pStyle w:val="Body2"/>
              <w:spacing w:before="40" w:after="40"/>
              <w:ind w:left="0"/>
              <w:rPr>
                <w:rFonts w:cs="Times New Roman"/>
              </w:rPr>
            </w:pPr>
            <w:r w:rsidRPr="006753FF">
              <w:rPr>
                <w:rFonts w:cs="Times New Roman"/>
              </w:rPr>
              <w:t>Data Controller</w:t>
            </w:r>
          </w:p>
        </w:tc>
        <w:tc>
          <w:tcPr>
            <w:tcW w:w="7683" w:type="dxa"/>
            <w:vAlign w:val="center"/>
          </w:tcPr>
          <w:p w14:paraId="50EEFEF8" w14:textId="3DA9FAA3" w:rsidR="00190FAB" w:rsidRPr="006753FF" w:rsidRDefault="00E7428A" w:rsidP="006A3823">
            <w:pPr>
              <w:pStyle w:val="BulletListForBody1"/>
              <w:numPr>
                <w:ilvl w:val="0"/>
                <w:numId w:val="0"/>
              </w:numPr>
              <w:rPr>
                <w:rFonts w:cs="Times New Roman"/>
              </w:rPr>
            </w:pPr>
            <w:r w:rsidRPr="006753FF">
              <w:rPr>
                <w:rFonts w:cs="Times New Roman"/>
              </w:rPr>
              <w:t>Responsible for managing the data/records within Veeva Software  by creating, editing, deleting, reviewing and approving resident data/records to ensure their accuracy and completeness (i.e., integrity).</w:t>
            </w:r>
          </w:p>
        </w:tc>
      </w:tr>
      <w:tr w:rsidR="00190FAB" w:rsidRPr="006753FF" w14:paraId="3FE9DBEF" w14:textId="77777777" w:rsidTr="00EA7998">
        <w:tc>
          <w:tcPr>
            <w:tcW w:w="1767" w:type="dxa"/>
          </w:tcPr>
          <w:p w14:paraId="1D7A68D6" w14:textId="71D526D1" w:rsidR="00190FAB" w:rsidRPr="006753FF" w:rsidRDefault="00190FAB" w:rsidP="006A3823">
            <w:pPr>
              <w:pStyle w:val="Body2"/>
              <w:spacing w:before="40" w:after="40"/>
              <w:ind w:left="0"/>
              <w:rPr>
                <w:rFonts w:cs="Times New Roman"/>
              </w:rPr>
            </w:pPr>
            <w:r w:rsidRPr="006753FF">
              <w:rPr>
                <w:rFonts w:cs="Times New Roman"/>
              </w:rPr>
              <w:t>Data Processor</w:t>
            </w:r>
          </w:p>
        </w:tc>
        <w:tc>
          <w:tcPr>
            <w:tcW w:w="7683" w:type="dxa"/>
            <w:vAlign w:val="center"/>
          </w:tcPr>
          <w:p w14:paraId="7C14AAD0" w14:textId="3D011190" w:rsidR="00190FAB" w:rsidRPr="006753FF" w:rsidRDefault="00E7428A" w:rsidP="006A3823">
            <w:pPr>
              <w:pStyle w:val="BulletListForBody1"/>
              <w:numPr>
                <w:ilvl w:val="0"/>
                <w:numId w:val="0"/>
              </w:numPr>
              <w:rPr>
                <w:rFonts w:cs="Times New Roman"/>
              </w:rPr>
            </w:pPr>
            <w:r w:rsidRPr="006753FF">
              <w:rPr>
                <w:rFonts w:cs="Times New Roman"/>
              </w:rPr>
              <w:t>Responsible for managing the system and environment that processes data/records associated with Veeva Software  by designing, testing, monitoring, and maintaining the data/record system/environment to ensure confidentiality, security, and availability (i.e., integrity).</w:t>
            </w:r>
          </w:p>
        </w:tc>
      </w:tr>
      <w:tr w:rsidR="00611A42" w:rsidRPr="006753FF" w14:paraId="72DE5C6E" w14:textId="77777777" w:rsidTr="00EA7998">
        <w:tc>
          <w:tcPr>
            <w:tcW w:w="1767" w:type="dxa"/>
          </w:tcPr>
          <w:p w14:paraId="702B9DD1" w14:textId="49F0FF32" w:rsidR="00611A42" w:rsidRPr="006753FF" w:rsidRDefault="00611A42" w:rsidP="002924BE">
            <w:pPr>
              <w:pStyle w:val="Body2"/>
              <w:spacing w:before="40" w:after="40"/>
              <w:ind w:left="0"/>
              <w:rPr>
                <w:rFonts w:cs="Times New Roman"/>
              </w:rPr>
            </w:pPr>
            <w:r w:rsidRPr="006753FF">
              <w:rPr>
                <w:rFonts w:cs="Times New Roman"/>
              </w:rPr>
              <w:t>Facilities</w:t>
            </w:r>
          </w:p>
        </w:tc>
        <w:tc>
          <w:tcPr>
            <w:tcW w:w="7683" w:type="dxa"/>
            <w:vAlign w:val="center"/>
          </w:tcPr>
          <w:p w14:paraId="545242ED" w14:textId="3C1BB68D" w:rsidR="00611A42" w:rsidRPr="006753FF" w:rsidRDefault="00611A42" w:rsidP="00611A42">
            <w:pPr>
              <w:pStyle w:val="BulletListForBody1"/>
              <w:numPr>
                <w:ilvl w:val="0"/>
                <w:numId w:val="0"/>
              </w:numPr>
              <w:rPr>
                <w:rFonts w:cs="Times New Roman"/>
              </w:rPr>
            </w:pPr>
            <w:r w:rsidRPr="006753FF">
              <w:rPr>
                <w:rFonts w:cs="Times New Roman"/>
              </w:rPr>
              <w:t>Veeva facilities located at:  4280 Hacienda Drive Pleasanton, CA 94588</w:t>
            </w:r>
          </w:p>
        </w:tc>
      </w:tr>
      <w:tr w:rsidR="00C51E36" w:rsidRPr="006753FF" w14:paraId="1E2F5F8E" w14:textId="77777777" w:rsidTr="00EA7998">
        <w:tc>
          <w:tcPr>
            <w:tcW w:w="1767" w:type="dxa"/>
          </w:tcPr>
          <w:p w14:paraId="76239772" w14:textId="1F08B7F7" w:rsidR="00C51E36" w:rsidRPr="006753FF" w:rsidRDefault="00C51E36" w:rsidP="002924BE">
            <w:pPr>
              <w:pStyle w:val="Body2"/>
              <w:spacing w:before="40" w:after="40"/>
              <w:ind w:left="0"/>
              <w:rPr>
                <w:rFonts w:cs="Times New Roman"/>
              </w:rPr>
            </w:pPr>
            <w:r w:rsidRPr="006753FF">
              <w:rPr>
                <w:rFonts w:cs="Times New Roman"/>
              </w:rPr>
              <w:t>Essential documents</w:t>
            </w:r>
          </w:p>
        </w:tc>
        <w:tc>
          <w:tcPr>
            <w:tcW w:w="7683" w:type="dxa"/>
            <w:vAlign w:val="center"/>
          </w:tcPr>
          <w:p w14:paraId="4E75F471" w14:textId="7D716D99" w:rsidR="00C51E36" w:rsidRPr="006753FF" w:rsidRDefault="00C51E36" w:rsidP="00611A42">
            <w:pPr>
              <w:pStyle w:val="BulletListForBody1"/>
              <w:numPr>
                <w:ilvl w:val="0"/>
                <w:numId w:val="0"/>
              </w:numPr>
              <w:rPr>
                <w:rFonts w:cs="Times New Roman"/>
              </w:rPr>
            </w:pPr>
            <w:r w:rsidRPr="006753FF">
              <w:rPr>
                <w:rFonts w:cs="Times New Roman"/>
              </w:rPr>
              <w:t>Essential documents are those records predicated by regulation and required in support of a health authority inspection, and/or for a marketing authorization (e.g., ICH E6 Section 8, FDA Part 11 Section 11.1 Scope)</w:t>
            </w:r>
          </w:p>
        </w:tc>
      </w:tr>
      <w:tr w:rsidR="00BE7CB7" w:rsidRPr="006753FF" w14:paraId="7DB664AB" w14:textId="77777777" w:rsidTr="00EA7998">
        <w:tc>
          <w:tcPr>
            <w:tcW w:w="1767" w:type="dxa"/>
          </w:tcPr>
          <w:p w14:paraId="23F53796" w14:textId="3DA30209" w:rsidR="00BE7CB7" w:rsidRPr="006753FF" w:rsidRDefault="00BE7CB7" w:rsidP="00BD0B73">
            <w:pPr>
              <w:pStyle w:val="Body2"/>
              <w:spacing w:before="40" w:after="40"/>
              <w:ind w:left="0"/>
              <w:rPr>
                <w:rFonts w:eastAsiaTheme="minorHAnsi" w:cs="Times New Roman"/>
              </w:rPr>
            </w:pPr>
            <w:r w:rsidRPr="006753FF">
              <w:rPr>
                <w:rFonts w:eastAsiaTheme="minorHAnsi" w:cs="Times New Roman"/>
              </w:rPr>
              <w:t>EMA</w:t>
            </w:r>
          </w:p>
        </w:tc>
        <w:tc>
          <w:tcPr>
            <w:tcW w:w="7683" w:type="dxa"/>
            <w:vAlign w:val="center"/>
          </w:tcPr>
          <w:p w14:paraId="11622872" w14:textId="37CD27BC" w:rsidR="00BE7CB7" w:rsidRPr="006753FF" w:rsidRDefault="004C0FF7" w:rsidP="00BD0B73">
            <w:pPr>
              <w:pStyle w:val="BulletListForBody1"/>
              <w:numPr>
                <w:ilvl w:val="0"/>
                <w:numId w:val="0"/>
              </w:numPr>
              <w:rPr>
                <w:rFonts w:cs="Times New Roman"/>
              </w:rPr>
            </w:pPr>
            <w:r w:rsidRPr="006753FF">
              <w:rPr>
                <w:rFonts w:cs="Times New Roman"/>
              </w:rPr>
              <w:t>The European Medicines Agency is a decentralized agency of the European Union responsible for the scientific evaluation of medicines developed by pharmaceutical companies for use in the European Union.</w:t>
            </w:r>
          </w:p>
        </w:tc>
      </w:tr>
      <w:tr w:rsidR="004C0FF7" w:rsidRPr="006753FF" w14:paraId="1DFF8D84" w14:textId="77777777" w:rsidTr="00EA7998">
        <w:tc>
          <w:tcPr>
            <w:tcW w:w="1767" w:type="dxa"/>
          </w:tcPr>
          <w:p w14:paraId="716959E0" w14:textId="33860356" w:rsidR="004C0FF7" w:rsidRPr="006753FF" w:rsidRDefault="004C0FF7" w:rsidP="00BD0B73">
            <w:pPr>
              <w:pStyle w:val="Body2"/>
              <w:spacing w:before="40" w:after="40"/>
              <w:ind w:left="0"/>
              <w:rPr>
                <w:rFonts w:eastAsiaTheme="minorHAnsi" w:cs="Times New Roman"/>
              </w:rPr>
            </w:pPr>
            <w:r w:rsidRPr="006753FF">
              <w:rPr>
                <w:rFonts w:eastAsiaTheme="minorHAnsi" w:cs="Times New Roman"/>
              </w:rPr>
              <w:t>ERES</w:t>
            </w:r>
          </w:p>
        </w:tc>
        <w:tc>
          <w:tcPr>
            <w:tcW w:w="7683" w:type="dxa"/>
            <w:vAlign w:val="center"/>
          </w:tcPr>
          <w:p w14:paraId="71A9E693" w14:textId="2D4BC352" w:rsidR="004C0FF7" w:rsidRPr="006753FF" w:rsidRDefault="004C0FF7" w:rsidP="00BD0B73">
            <w:pPr>
              <w:pStyle w:val="BulletListForBody1"/>
              <w:numPr>
                <w:ilvl w:val="0"/>
                <w:numId w:val="0"/>
              </w:numPr>
              <w:rPr>
                <w:rFonts w:cs="Times New Roman"/>
              </w:rPr>
            </w:pPr>
            <w:r w:rsidRPr="006753FF">
              <w:rPr>
                <w:rFonts w:cs="Times New Roman"/>
              </w:rPr>
              <w:t>Electronic Records Electronic Signature regulations define controls over electronic data used to satisfy predicate rule requirements (GxPs).  These ERES requirements are codified in FDA 21CFR 11 regulation and in EU Eudralex Volume 4, Annex 11</w:t>
            </w:r>
            <w:r w:rsidRPr="006753FF">
              <w:t>.</w:t>
            </w:r>
          </w:p>
        </w:tc>
      </w:tr>
      <w:tr w:rsidR="00611A42" w:rsidRPr="006753FF" w14:paraId="2F4A138D" w14:textId="77777777" w:rsidTr="00EA7998">
        <w:tc>
          <w:tcPr>
            <w:tcW w:w="1767" w:type="dxa"/>
          </w:tcPr>
          <w:p w14:paraId="42E2B1AE" w14:textId="1A48706E" w:rsidR="00611A42" w:rsidRPr="006753FF" w:rsidRDefault="00611A42" w:rsidP="002924BE">
            <w:pPr>
              <w:pStyle w:val="Body2"/>
              <w:spacing w:before="40" w:after="40"/>
              <w:ind w:left="0"/>
              <w:rPr>
                <w:rFonts w:cs="Times New Roman"/>
              </w:rPr>
            </w:pPr>
            <w:r w:rsidRPr="006753FF">
              <w:rPr>
                <w:rFonts w:cs="Times New Roman"/>
              </w:rPr>
              <w:t>FDA</w:t>
            </w:r>
          </w:p>
        </w:tc>
        <w:tc>
          <w:tcPr>
            <w:tcW w:w="7683" w:type="dxa"/>
            <w:vAlign w:val="center"/>
          </w:tcPr>
          <w:p w14:paraId="0DC73BB4" w14:textId="18CB46CB" w:rsidR="00611A42" w:rsidRPr="006753FF" w:rsidRDefault="00611A42" w:rsidP="00611A42">
            <w:pPr>
              <w:pStyle w:val="BulletListForBody1"/>
              <w:numPr>
                <w:ilvl w:val="0"/>
                <w:numId w:val="0"/>
              </w:numPr>
              <w:rPr>
                <w:rFonts w:cs="Times New Roman"/>
              </w:rPr>
            </w:pPr>
            <w:r w:rsidRPr="006753FF">
              <w:rPr>
                <w:rFonts w:cs="Times New Roman"/>
              </w:rPr>
              <w:t>United States Food and Drug Administration, and any successor entity thereto</w:t>
            </w:r>
          </w:p>
        </w:tc>
      </w:tr>
      <w:tr w:rsidR="00611A42" w:rsidRPr="006753FF" w14:paraId="44F54425" w14:textId="77777777" w:rsidTr="00EA7998">
        <w:tc>
          <w:tcPr>
            <w:tcW w:w="1767" w:type="dxa"/>
          </w:tcPr>
          <w:p w14:paraId="78FBA99D" w14:textId="5A72CB92" w:rsidR="00611A42" w:rsidRPr="006753FF" w:rsidRDefault="00611A42" w:rsidP="002924BE">
            <w:pPr>
              <w:pStyle w:val="Body2"/>
              <w:spacing w:before="40" w:after="40"/>
              <w:ind w:left="0"/>
              <w:rPr>
                <w:rFonts w:cs="Times New Roman"/>
              </w:rPr>
            </w:pPr>
            <w:r w:rsidRPr="006753FF">
              <w:rPr>
                <w:rFonts w:cs="Times New Roman"/>
              </w:rPr>
              <w:t>GxPs</w:t>
            </w:r>
          </w:p>
        </w:tc>
        <w:tc>
          <w:tcPr>
            <w:tcW w:w="7683" w:type="dxa"/>
            <w:vAlign w:val="center"/>
          </w:tcPr>
          <w:p w14:paraId="69A6F441" w14:textId="736F23EC" w:rsidR="00611A42" w:rsidRPr="006753FF" w:rsidRDefault="000C0162" w:rsidP="00611A42">
            <w:pPr>
              <w:pStyle w:val="BulletListForBody1"/>
              <w:numPr>
                <w:ilvl w:val="0"/>
                <w:numId w:val="0"/>
              </w:numPr>
              <w:rPr>
                <w:rFonts w:cs="Times New Roman"/>
              </w:rPr>
            </w:pPr>
            <w:r w:rsidRPr="006753FF">
              <w:rPr>
                <w:rFonts w:cs="Times New Roman"/>
              </w:rPr>
              <w:t>C</w:t>
            </w:r>
            <w:r w:rsidR="00611A42" w:rsidRPr="006753FF">
              <w:rPr>
                <w:rFonts w:cs="Times New Roman"/>
              </w:rPr>
              <w:t>urrent Good [x = Manufacturing, Clinical, Pharmacovigilance, Laboratory, Distribution, etc.] Practices for Pharmaceuticals, Devices or Biologics promulgated by the FDA, international regulatory agencies and notified bodies, as amended from time to time.</w:t>
            </w:r>
          </w:p>
        </w:tc>
      </w:tr>
      <w:tr w:rsidR="003359EB" w:rsidRPr="006753FF" w14:paraId="137825D3" w14:textId="77777777" w:rsidTr="00EA7998">
        <w:tc>
          <w:tcPr>
            <w:tcW w:w="1767" w:type="dxa"/>
          </w:tcPr>
          <w:p w14:paraId="3F90A41E" w14:textId="0B590EAB" w:rsidR="003359EB" w:rsidRPr="006753FF" w:rsidRDefault="003359EB" w:rsidP="006A3823">
            <w:pPr>
              <w:pStyle w:val="Body2"/>
              <w:spacing w:before="40" w:after="40"/>
              <w:ind w:left="0"/>
              <w:rPr>
                <w:rFonts w:cs="Times New Roman"/>
              </w:rPr>
            </w:pPr>
            <w:r w:rsidRPr="006753FF">
              <w:rPr>
                <w:rFonts w:cs="Times New Roman"/>
              </w:rPr>
              <w:t>IaaS</w:t>
            </w:r>
          </w:p>
        </w:tc>
        <w:tc>
          <w:tcPr>
            <w:tcW w:w="7683" w:type="dxa"/>
          </w:tcPr>
          <w:p w14:paraId="2AF4FC19" w14:textId="58DA107A" w:rsidR="003359EB" w:rsidRPr="006753FF" w:rsidRDefault="003359EB" w:rsidP="006A3823">
            <w:pPr>
              <w:pStyle w:val="Body2"/>
              <w:spacing w:before="40" w:after="40"/>
              <w:ind w:left="0"/>
              <w:rPr>
                <w:rFonts w:cs="Times New Roman"/>
              </w:rPr>
            </w:pPr>
            <w:r w:rsidRPr="006753FF">
              <w:rPr>
                <w:rFonts w:cs="Times New Roman"/>
              </w:rPr>
              <w:t>Infrastructure as a Service</w:t>
            </w:r>
          </w:p>
        </w:tc>
      </w:tr>
      <w:tr w:rsidR="004C0FF7" w:rsidRPr="006753FF" w14:paraId="418F8F90" w14:textId="77777777" w:rsidTr="00EA7998">
        <w:tc>
          <w:tcPr>
            <w:tcW w:w="1767" w:type="dxa"/>
          </w:tcPr>
          <w:p w14:paraId="55E90483" w14:textId="61A2CDC3" w:rsidR="004C0FF7" w:rsidRPr="006753FF" w:rsidRDefault="004C0FF7" w:rsidP="004C0FF7">
            <w:pPr>
              <w:pStyle w:val="Body2"/>
              <w:spacing w:before="40" w:after="40"/>
              <w:ind w:left="0"/>
              <w:rPr>
                <w:rFonts w:cs="Times New Roman"/>
              </w:rPr>
            </w:pPr>
            <w:r w:rsidRPr="006753FF">
              <w:rPr>
                <w:rFonts w:cs="Times New Roman"/>
              </w:rPr>
              <w:t>Incident</w:t>
            </w:r>
          </w:p>
        </w:tc>
        <w:tc>
          <w:tcPr>
            <w:tcW w:w="7683" w:type="dxa"/>
          </w:tcPr>
          <w:p w14:paraId="675EF951" w14:textId="052E40DD" w:rsidR="004C0FF7" w:rsidRPr="006753FF" w:rsidRDefault="004C0FF7" w:rsidP="004C0FF7">
            <w:pPr>
              <w:pStyle w:val="Body2"/>
              <w:spacing w:before="40" w:after="40"/>
              <w:ind w:left="0"/>
              <w:rPr>
                <w:rFonts w:cs="Times New Roman"/>
              </w:rPr>
            </w:pPr>
            <w:r w:rsidRPr="006753FF">
              <w:rPr>
                <w:rFonts w:cs="Times New Roman"/>
              </w:rPr>
              <w:t xml:space="preserve">Any event which is not part of the standard operation of a service and which causes, or may cause, an interruption to or a reduction in, the quality of that service.  </w:t>
            </w:r>
          </w:p>
        </w:tc>
      </w:tr>
      <w:tr w:rsidR="004C0FF7" w:rsidRPr="006753FF" w14:paraId="44A3AE7A" w14:textId="77777777" w:rsidTr="00EA7998">
        <w:tc>
          <w:tcPr>
            <w:tcW w:w="1767" w:type="dxa"/>
          </w:tcPr>
          <w:p w14:paraId="1704E0A2" w14:textId="4163CEA8" w:rsidR="004C0FF7" w:rsidRPr="006753FF" w:rsidRDefault="004C0FF7" w:rsidP="004C0FF7">
            <w:pPr>
              <w:pStyle w:val="Body2"/>
              <w:spacing w:before="40" w:after="40"/>
              <w:ind w:left="0"/>
              <w:rPr>
                <w:rFonts w:cs="Times New Roman"/>
              </w:rPr>
            </w:pPr>
            <w:r w:rsidRPr="006753FF">
              <w:rPr>
                <w:rFonts w:cs="Times New Roman"/>
              </w:rPr>
              <w:t>Investigations</w:t>
            </w:r>
          </w:p>
        </w:tc>
        <w:tc>
          <w:tcPr>
            <w:tcW w:w="7683" w:type="dxa"/>
            <w:vAlign w:val="center"/>
          </w:tcPr>
          <w:p w14:paraId="312A73A7" w14:textId="197E20AA" w:rsidR="004C0FF7" w:rsidRPr="006753FF" w:rsidRDefault="004C0FF7" w:rsidP="004C0FF7">
            <w:pPr>
              <w:pStyle w:val="BulletListForBody1"/>
              <w:numPr>
                <w:ilvl w:val="0"/>
                <w:numId w:val="0"/>
              </w:numPr>
              <w:rPr>
                <w:rFonts w:cs="Times New Roman"/>
                <w:color w:val="000000" w:themeColor="text1"/>
              </w:rPr>
            </w:pPr>
            <w:r w:rsidRPr="006753FF">
              <w:rPr>
                <w:rFonts w:cs="Times New Roman"/>
                <w:color w:val="000000" w:themeColor="text1"/>
              </w:rPr>
              <w:t xml:space="preserve">A detailed and thorough review of any atypical operation deviating from the qualified/validated configuration specifications (or any other matter </w:t>
            </w:r>
            <w:r w:rsidRPr="006753FF">
              <w:rPr>
                <w:rFonts w:cs="Times New Roman"/>
                <w:color w:val="000000" w:themeColor="text1"/>
              </w:rPr>
              <w:lastRenderedPageBreak/>
              <w:t>that has potential impact to the electronically stored customer data contained in Customer Instance(s) of the scope</w:t>
            </w:r>
            <w:r w:rsidR="00CA25D5" w:rsidRPr="006753FF">
              <w:rPr>
                <w:rFonts w:cs="Times New Roman"/>
                <w:color w:val="000000" w:themeColor="text1"/>
              </w:rPr>
              <w:t xml:space="preserve">d </w:t>
            </w:r>
            <w:r w:rsidR="008B7265">
              <w:rPr>
                <w:rFonts w:cs="Times New Roman"/>
                <w:color w:val="000000" w:themeColor="text1"/>
              </w:rPr>
              <w:t>software</w:t>
            </w:r>
            <w:r w:rsidRPr="006753FF">
              <w:rPr>
                <w:rFonts w:cs="Times New Roman"/>
                <w:color w:val="000000" w:themeColor="text1"/>
              </w:rPr>
              <w:t xml:space="preserve"> that is documented in a written report and approved by Veeva Quality Assurance.</w:t>
            </w:r>
          </w:p>
        </w:tc>
      </w:tr>
      <w:tr w:rsidR="004C0FF7" w:rsidRPr="006753FF" w14:paraId="5CF442B7" w14:textId="77777777" w:rsidTr="00EA7998">
        <w:tc>
          <w:tcPr>
            <w:tcW w:w="1767" w:type="dxa"/>
          </w:tcPr>
          <w:p w14:paraId="5AF3AE3D" w14:textId="6DCF1224" w:rsidR="004C0FF7" w:rsidRPr="006753FF" w:rsidRDefault="004C0FF7" w:rsidP="004C0FF7">
            <w:pPr>
              <w:pStyle w:val="Body2"/>
              <w:spacing w:before="40" w:after="40"/>
              <w:ind w:left="0"/>
              <w:rPr>
                <w:rFonts w:cs="Times New Roman"/>
              </w:rPr>
            </w:pPr>
            <w:r w:rsidRPr="006753FF">
              <w:rPr>
                <w:rFonts w:cs="Times New Roman"/>
              </w:rPr>
              <w:lastRenderedPageBreak/>
              <w:t>ISMS</w:t>
            </w:r>
          </w:p>
        </w:tc>
        <w:tc>
          <w:tcPr>
            <w:tcW w:w="7683" w:type="dxa"/>
            <w:vAlign w:val="center"/>
          </w:tcPr>
          <w:p w14:paraId="51705185" w14:textId="6F614A28" w:rsidR="004C0FF7" w:rsidRPr="006753FF" w:rsidRDefault="004C0FF7" w:rsidP="004C0FF7">
            <w:pPr>
              <w:pStyle w:val="Body2"/>
              <w:spacing w:before="40" w:after="40"/>
              <w:ind w:left="0"/>
              <w:rPr>
                <w:rFonts w:cs="Times New Roman"/>
              </w:rPr>
            </w:pPr>
            <w:r w:rsidRPr="006753FF">
              <w:rPr>
                <w:rFonts w:cs="Times New Roman"/>
              </w:rPr>
              <w:t>Information Security Management System, policies and procedures which manage an organization’s sensitive data in order to minimize risk. ISO27001</w:t>
            </w:r>
          </w:p>
        </w:tc>
      </w:tr>
      <w:tr w:rsidR="004C0FF7" w:rsidRPr="006753FF" w14:paraId="1D657EA5" w14:textId="77777777" w:rsidTr="00EA7998">
        <w:tc>
          <w:tcPr>
            <w:tcW w:w="1767" w:type="dxa"/>
          </w:tcPr>
          <w:p w14:paraId="38F529B1" w14:textId="676F24E4" w:rsidR="004C0FF7" w:rsidRPr="006753FF" w:rsidRDefault="004C0FF7" w:rsidP="004C0FF7">
            <w:pPr>
              <w:pStyle w:val="Body2"/>
              <w:spacing w:before="40" w:after="40"/>
              <w:ind w:left="0"/>
              <w:rPr>
                <w:rFonts w:cs="Times New Roman"/>
              </w:rPr>
            </w:pPr>
            <w:r w:rsidRPr="006753FF">
              <w:rPr>
                <w:rFonts w:cs="Times New Roman"/>
              </w:rPr>
              <w:t>MHRA</w:t>
            </w:r>
          </w:p>
        </w:tc>
        <w:tc>
          <w:tcPr>
            <w:tcW w:w="7683" w:type="dxa"/>
            <w:vAlign w:val="center"/>
          </w:tcPr>
          <w:p w14:paraId="304D37E1" w14:textId="1537623E" w:rsidR="004C0FF7" w:rsidRPr="006753FF" w:rsidRDefault="004C0FF7" w:rsidP="004C0FF7">
            <w:pPr>
              <w:pStyle w:val="Body2"/>
              <w:spacing w:before="40" w:after="40"/>
              <w:ind w:left="0"/>
              <w:rPr>
                <w:rFonts w:cs="Times New Roman"/>
              </w:rPr>
            </w:pPr>
            <w:r w:rsidRPr="006753FF">
              <w:rPr>
                <w:rFonts w:cs="Times New Roman"/>
              </w:rPr>
              <w:t>The Medicines and Healthcare products Regulatory Agency is an executive agency of the Department of Health in the United Kingdom, which is responsible for ensuring that medicines and medical devices work and are acceptably safe.</w:t>
            </w:r>
          </w:p>
        </w:tc>
      </w:tr>
      <w:tr w:rsidR="004C0FF7" w:rsidRPr="006753FF" w14:paraId="47265543" w14:textId="77777777" w:rsidTr="00EA7998">
        <w:tc>
          <w:tcPr>
            <w:tcW w:w="1767" w:type="dxa"/>
          </w:tcPr>
          <w:p w14:paraId="36AA169E" w14:textId="240B0345" w:rsidR="004C0FF7" w:rsidRPr="006753FF" w:rsidRDefault="004C0FF7" w:rsidP="004C0FF7">
            <w:pPr>
              <w:pStyle w:val="Body2"/>
              <w:spacing w:before="40" w:after="40"/>
              <w:ind w:left="0"/>
              <w:rPr>
                <w:rFonts w:cs="Times New Roman"/>
              </w:rPr>
            </w:pPr>
            <w:r w:rsidRPr="006753FF">
              <w:rPr>
                <w:rFonts w:cs="Times New Roman"/>
              </w:rPr>
              <w:t>PMDA</w:t>
            </w:r>
          </w:p>
        </w:tc>
        <w:tc>
          <w:tcPr>
            <w:tcW w:w="7683" w:type="dxa"/>
          </w:tcPr>
          <w:p w14:paraId="36326A57" w14:textId="4C2915B9" w:rsidR="004C0FF7" w:rsidRPr="006753FF" w:rsidRDefault="004C0FF7" w:rsidP="004C0FF7">
            <w:pPr>
              <w:pStyle w:val="Body2"/>
              <w:spacing w:before="40" w:after="40"/>
              <w:ind w:left="0"/>
              <w:rPr>
                <w:rFonts w:cs="Times New Roman"/>
              </w:rPr>
            </w:pPr>
            <w:r w:rsidRPr="006753FF">
              <w:rPr>
                <w:rFonts w:cs="Times New Roman"/>
              </w:rPr>
              <w:t xml:space="preserve">Pharmaceuticals and Medical Device Agency, Japan oversees the public health and safety of pharmaceutical and medical devices in Japan.  </w:t>
            </w:r>
          </w:p>
        </w:tc>
      </w:tr>
      <w:tr w:rsidR="006437DB" w:rsidRPr="006753FF" w14:paraId="7AD03EF4" w14:textId="77777777" w:rsidTr="00EA7998">
        <w:tc>
          <w:tcPr>
            <w:tcW w:w="1767" w:type="dxa"/>
            <w:vAlign w:val="center"/>
          </w:tcPr>
          <w:p w14:paraId="09617C7D" w14:textId="348879C1" w:rsidR="006437DB" w:rsidRPr="006753FF" w:rsidRDefault="006437DB" w:rsidP="004C0FF7">
            <w:pPr>
              <w:pStyle w:val="Body2"/>
              <w:spacing w:before="40" w:after="40"/>
              <w:ind w:left="0"/>
              <w:rPr>
                <w:rFonts w:cs="Times New Roman"/>
              </w:rPr>
            </w:pPr>
            <w:r>
              <w:rPr>
                <w:rFonts w:cs="Times New Roman"/>
              </w:rPr>
              <w:t>Project/PMO Vault</w:t>
            </w:r>
          </w:p>
        </w:tc>
        <w:tc>
          <w:tcPr>
            <w:tcW w:w="7683" w:type="dxa"/>
            <w:vAlign w:val="center"/>
          </w:tcPr>
          <w:p w14:paraId="7BF18034" w14:textId="2398EB0E" w:rsidR="006437DB" w:rsidRPr="006753FF" w:rsidRDefault="006437DB" w:rsidP="004C0FF7">
            <w:pPr>
              <w:pStyle w:val="Body2"/>
              <w:spacing w:before="40" w:after="40"/>
              <w:ind w:left="0"/>
              <w:rPr>
                <w:rFonts w:cs="Times New Roman"/>
              </w:rPr>
            </w:pPr>
            <w:r>
              <w:rPr>
                <w:rFonts w:cs="Times New Roman"/>
              </w:rPr>
              <w:t>A repository for sharing project information during a Veeva Professional Services engagement i.e. project deliverables listed in a SOW/SO. All such information resides under the quality ownership of the CUSTOMER QMS.</w:t>
            </w:r>
          </w:p>
        </w:tc>
      </w:tr>
      <w:tr w:rsidR="004C0FF7" w:rsidRPr="006753FF" w14:paraId="66FE604D" w14:textId="77777777" w:rsidTr="00EA7998">
        <w:tc>
          <w:tcPr>
            <w:tcW w:w="1767" w:type="dxa"/>
            <w:vAlign w:val="center"/>
          </w:tcPr>
          <w:p w14:paraId="503E5FA2" w14:textId="66CAAE8A" w:rsidR="004C0FF7" w:rsidRPr="006753FF" w:rsidRDefault="004C0FF7" w:rsidP="004C0FF7">
            <w:pPr>
              <w:pStyle w:val="Body2"/>
              <w:spacing w:before="40" w:after="40"/>
              <w:ind w:left="0"/>
              <w:rPr>
                <w:rFonts w:cs="Times New Roman"/>
              </w:rPr>
            </w:pPr>
            <w:r w:rsidRPr="006753FF">
              <w:rPr>
                <w:rFonts w:cs="Times New Roman"/>
              </w:rPr>
              <w:t>Promptly</w:t>
            </w:r>
          </w:p>
        </w:tc>
        <w:tc>
          <w:tcPr>
            <w:tcW w:w="7683" w:type="dxa"/>
            <w:vAlign w:val="center"/>
          </w:tcPr>
          <w:p w14:paraId="03E799A7" w14:textId="62FEB538" w:rsidR="004C0FF7" w:rsidRPr="006753FF" w:rsidRDefault="003359EB" w:rsidP="004C0FF7">
            <w:pPr>
              <w:pStyle w:val="Body2"/>
              <w:spacing w:before="40" w:after="40"/>
              <w:ind w:left="0"/>
              <w:rPr>
                <w:rFonts w:cs="Times New Roman"/>
              </w:rPr>
            </w:pPr>
            <w:r w:rsidRPr="006753FF">
              <w:rPr>
                <w:rFonts w:cs="Times New Roman"/>
              </w:rPr>
              <w:t>Typically,</w:t>
            </w:r>
            <w:r w:rsidR="004C0FF7" w:rsidRPr="006753FF">
              <w:rPr>
                <w:rFonts w:cs="Times New Roman"/>
              </w:rPr>
              <w:t xml:space="preserve"> no more than three (3) business days.  This period may be exceeded due to events or circumstances beyond the reasonable control of the responsible party.</w:t>
            </w:r>
          </w:p>
        </w:tc>
      </w:tr>
      <w:tr w:rsidR="00094489" w:rsidRPr="006753FF" w14:paraId="5126BF91" w14:textId="77777777" w:rsidTr="00EA7998">
        <w:tc>
          <w:tcPr>
            <w:tcW w:w="1767" w:type="dxa"/>
            <w:vAlign w:val="center"/>
          </w:tcPr>
          <w:p w14:paraId="023A9E31" w14:textId="1931580A" w:rsidR="00094489" w:rsidRPr="006753FF" w:rsidRDefault="00094489" w:rsidP="00AA2F44">
            <w:pPr>
              <w:pStyle w:val="Body2"/>
              <w:spacing w:before="40" w:after="40"/>
              <w:ind w:left="0"/>
              <w:rPr>
                <w:rFonts w:cs="Times New Roman"/>
              </w:rPr>
            </w:pPr>
            <w:r w:rsidRPr="006753FF">
              <w:rPr>
                <w:rFonts w:cs="Times New Roman"/>
              </w:rPr>
              <w:t>QAG</w:t>
            </w:r>
          </w:p>
        </w:tc>
        <w:tc>
          <w:tcPr>
            <w:tcW w:w="7683" w:type="dxa"/>
            <w:vAlign w:val="center"/>
          </w:tcPr>
          <w:p w14:paraId="1DD3606C" w14:textId="1BB1C018" w:rsidR="00094489" w:rsidRPr="006753FF" w:rsidRDefault="00094489" w:rsidP="00AA2F44">
            <w:pPr>
              <w:pStyle w:val="Body2"/>
              <w:spacing w:before="40" w:after="40"/>
              <w:ind w:left="0"/>
              <w:rPr>
                <w:rFonts w:cs="Times New Roman"/>
              </w:rPr>
            </w:pPr>
            <w:r w:rsidRPr="006753FF">
              <w:rPr>
                <w:rFonts w:cs="Times New Roman"/>
              </w:rPr>
              <w:t xml:space="preserve">Quality </w:t>
            </w:r>
            <w:r w:rsidR="005A2B19" w:rsidRPr="006753FF">
              <w:rPr>
                <w:rFonts w:cs="Times New Roman"/>
              </w:rPr>
              <w:t>Agreement or Quality Exhibit</w:t>
            </w:r>
            <w:r w:rsidRPr="006753FF">
              <w:rPr>
                <w:rFonts w:cs="Times New Roman"/>
              </w:rPr>
              <w:t xml:space="preserve"> </w:t>
            </w:r>
            <w:r w:rsidR="005A2B19" w:rsidRPr="006753FF">
              <w:rPr>
                <w:rFonts w:cs="Times New Roman"/>
              </w:rPr>
              <w:t>to MSA</w:t>
            </w:r>
          </w:p>
        </w:tc>
      </w:tr>
      <w:tr w:rsidR="004C0FF7" w:rsidRPr="006753FF" w14:paraId="1336141F" w14:textId="77777777" w:rsidTr="00EA7998">
        <w:tc>
          <w:tcPr>
            <w:tcW w:w="1767" w:type="dxa"/>
            <w:vAlign w:val="center"/>
          </w:tcPr>
          <w:p w14:paraId="04F58D3D" w14:textId="1CAE9339" w:rsidR="004C0FF7" w:rsidRPr="006753FF" w:rsidRDefault="004C0FF7" w:rsidP="004C0FF7">
            <w:pPr>
              <w:pStyle w:val="Body2"/>
              <w:spacing w:before="40" w:after="40"/>
              <w:ind w:left="0"/>
              <w:rPr>
                <w:rFonts w:cs="Times New Roman"/>
              </w:rPr>
            </w:pPr>
            <w:r w:rsidRPr="006753FF">
              <w:rPr>
                <w:rFonts w:cs="Times New Roman"/>
              </w:rPr>
              <w:t>Quality Regulations</w:t>
            </w:r>
          </w:p>
        </w:tc>
        <w:tc>
          <w:tcPr>
            <w:tcW w:w="7683" w:type="dxa"/>
            <w:vAlign w:val="center"/>
          </w:tcPr>
          <w:p w14:paraId="5B382025" w14:textId="615C44AC" w:rsidR="004C0FF7" w:rsidRPr="006753FF" w:rsidRDefault="004C0FF7" w:rsidP="004C0FF7">
            <w:pPr>
              <w:pStyle w:val="Body2"/>
              <w:spacing w:before="40" w:after="40"/>
              <w:ind w:left="0"/>
              <w:rPr>
                <w:rFonts w:cs="Times New Roman"/>
              </w:rPr>
            </w:pPr>
            <w:r w:rsidRPr="006753FF">
              <w:rPr>
                <w:rFonts w:cs="Times New Roman"/>
              </w:rPr>
              <w:t xml:space="preserve">Regulations that specify the quality controls, parameters, procedures and/or attributes of a process or product (e.g., 21CFR820). </w:t>
            </w:r>
          </w:p>
        </w:tc>
      </w:tr>
      <w:tr w:rsidR="004C0FF7" w:rsidRPr="006753FF" w14:paraId="5186A952" w14:textId="77777777" w:rsidTr="00EA7998">
        <w:tc>
          <w:tcPr>
            <w:tcW w:w="1767" w:type="dxa"/>
          </w:tcPr>
          <w:p w14:paraId="4C17FF38" w14:textId="04A61AA4" w:rsidR="004C0FF7" w:rsidRPr="006753FF" w:rsidRDefault="004C0FF7" w:rsidP="004C0FF7">
            <w:pPr>
              <w:pStyle w:val="Body2"/>
              <w:spacing w:before="40" w:after="40"/>
              <w:ind w:left="0"/>
              <w:rPr>
                <w:rFonts w:cs="Times New Roman"/>
              </w:rPr>
            </w:pPr>
            <w:r w:rsidRPr="006753FF">
              <w:rPr>
                <w:rFonts w:cs="Times New Roman"/>
              </w:rPr>
              <w:t>QMS</w:t>
            </w:r>
          </w:p>
        </w:tc>
        <w:tc>
          <w:tcPr>
            <w:tcW w:w="7683" w:type="dxa"/>
            <w:vAlign w:val="center"/>
          </w:tcPr>
          <w:p w14:paraId="4FA6EAB3" w14:textId="6F1460C3" w:rsidR="004C0FF7" w:rsidRPr="006753FF" w:rsidRDefault="004C0FF7" w:rsidP="004C0FF7">
            <w:pPr>
              <w:pStyle w:val="Body2"/>
              <w:spacing w:before="40" w:after="40"/>
              <w:ind w:left="0"/>
              <w:rPr>
                <w:rFonts w:cs="Times New Roman"/>
              </w:rPr>
            </w:pPr>
            <w:r w:rsidRPr="006753FF">
              <w:rPr>
                <w:rFonts w:cs="Times New Roman"/>
              </w:rPr>
              <w:t>Quali</w:t>
            </w:r>
            <w:r w:rsidR="003359EB" w:rsidRPr="006753FF">
              <w:rPr>
                <w:rFonts w:cs="Times New Roman"/>
              </w:rPr>
              <w:t>t</w:t>
            </w:r>
            <w:r w:rsidRPr="006753FF">
              <w:rPr>
                <w:rFonts w:cs="Times New Roman"/>
              </w:rPr>
              <w:t xml:space="preserve">y Management System - A set of policies, processes and procedures required for planning and execution (production/development/service) in the core business area of an organization.  The QMS enables the organization to identify, measure, control and improve the various core business processes that ultimately lead to improved business performance. (ISO 9000) </w:t>
            </w:r>
          </w:p>
        </w:tc>
      </w:tr>
      <w:tr w:rsidR="004C0FF7" w:rsidRPr="006753FF" w14:paraId="76CAFC15" w14:textId="77777777" w:rsidTr="00EA7998">
        <w:tc>
          <w:tcPr>
            <w:tcW w:w="1767" w:type="dxa"/>
            <w:vAlign w:val="center"/>
          </w:tcPr>
          <w:p w14:paraId="64A6BC79" w14:textId="77777777" w:rsidR="004C0FF7" w:rsidRPr="006753FF" w:rsidRDefault="004C0FF7" w:rsidP="004C0FF7">
            <w:pPr>
              <w:pStyle w:val="Body2"/>
              <w:spacing w:before="40" w:after="40"/>
              <w:ind w:left="0"/>
              <w:rPr>
                <w:rFonts w:cs="Times New Roman"/>
              </w:rPr>
            </w:pPr>
            <w:r w:rsidRPr="006753FF">
              <w:rPr>
                <w:rFonts w:cs="Times New Roman"/>
              </w:rPr>
              <w:t>Record</w:t>
            </w:r>
          </w:p>
        </w:tc>
        <w:tc>
          <w:tcPr>
            <w:tcW w:w="7683" w:type="dxa"/>
            <w:vAlign w:val="center"/>
          </w:tcPr>
          <w:p w14:paraId="6B99652A" w14:textId="722E4AF1" w:rsidR="004C0FF7" w:rsidRPr="006753FF" w:rsidRDefault="004C0FF7" w:rsidP="004C0FF7">
            <w:pPr>
              <w:pStyle w:val="Body2"/>
              <w:spacing w:before="40" w:after="40"/>
              <w:ind w:left="0"/>
              <w:rPr>
                <w:rFonts w:cs="Times New Roman"/>
              </w:rPr>
            </w:pPr>
            <w:r w:rsidRPr="006753FF">
              <w:rPr>
                <w:rFonts w:cs="Times New Roman"/>
              </w:rPr>
              <w:t>Any document/data/metadata that is established and maintained to provide evidence of conformity to the requirements and of the effective operation of the Quality Management System.</w:t>
            </w:r>
          </w:p>
        </w:tc>
      </w:tr>
      <w:tr w:rsidR="004C0FF7" w:rsidRPr="006753FF" w14:paraId="6EA1E1C7" w14:textId="77777777" w:rsidTr="00EA7998">
        <w:tc>
          <w:tcPr>
            <w:tcW w:w="1767" w:type="dxa"/>
          </w:tcPr>
          <w:p w14:paraId="7AB9A745" w14:textId="547BB6ED" w:rsidR="004C0FF7" w:rsidRPr="006753FF" w:rsidRDefault="004C0FF7" w:rsidP="004C0FF7">
            <w:pPr>
              <w:pStyle w:val="Body2"/>
              <w:spacing w:before="40" w:after="40"/>
              <w:ind w:left="0"/>
              <w:rPr>
                <w:rFonts w:cs="Times New Roman"/>
              </w:rPr>
            </w:pPr>
            <w:r w:rsidRPr="006753FF">
              <w:rPr>
                <w:rFonts w:cs="Times New Roman"/>
              </w:rPr>
              <w:t>Regulatory Authority</w:t>
            </w:r>
          </w:p>
        </w:tc>
        <w:tc>
          <w:tcPr>
            <w:tcW w:w="7683" w:type="dxa"/>
            <w:vAlign w:val="center"/>
          </w:tcPr>
          <w:p w14:paraId="3F5302DE" w14:textId="6FD65769" w:rsidR="004C0FF7" w:rsidRPr="006753FF" w:rsidRDefault="004C0FF7" w:rsidP="004C0FF7">
            <w:pPr>
              <w:pStyle w:val="BulletListForBody1"/>
              <w:numPr>
                <w:ilvl w:val="0"/>
                <w:numId w:val="0"/>
              </w:numPr>
              <w:rPr>
                <w:rFonts w:cs="Times New Roman"/>
                <w:color w:val="000000" w:themeColor="text1"/>
              </w:rPr>
            </w:pPr>
            <w:r w:rsidRPr="006753FF">
              <w:rPr>
                <w:rFonts w:cs="Times New Roman"/>
              </w:rPr>
              <w:t>FDA and any other Regulatory Agency (e.g., EMA, PMDA, MHRA) within a Territory involved in regulating any aspect of the development and implementation of the scope</w:t>
            </w:r>
            <w:r w:rsidR="00CA25D5" w:rsidRPr="006753FF">
              <w:rPr>
                <w:rFonts w:cs="Times New Roman"/>
              </w:rPr>
              <w:t xml:space="preserve">d </w:t>
            </w:r>
            <w:r w:rsidR="008B7265">
              <w:rPr>
                <w:rFonts w:cs="Times New Roman"/>
              </w:rPr>
              <w:t>software</w:t>
            </w:r>
            <w:r w:rsidRPr="006753FF">
              <w:rPr>
                <w:rFonts w:cs="Times New Roman"/>
              </w:rPr>
              <w:t>.</w:t>
            </w:r>
          </w:p>
        </w:tc>
      </w:tr>
      <w:tr w:rsidR="004C0FF7" w:rsidRPr="006753FF" w14:paraId="12F9B69A" w14:textId="77777777" w:rsidTr="00EA7998">
        <w:tc>
          <w:tcPr>
            <w:tcW w:w="1767" w:type="dxa"/>
          </w:tcPr>
          <w:p w14:paraId="755E241F" w14:textId="58C6F57F" w:rsidR="004C0FF7" w:rsidRPr="006753FF" w:rsidRDefault="004C0FF7" w:rsidP="004C0FF7">
            <w:pPr>
              <w:pStyle w:val="Body2"/>
              <w:spacing w:before="40" w:after="40"/>
              <w:ind w:left="0"/>
              <w:rPr>
                <w:rFonts w:cs="Times New Roman"/>
              </w:rPr>
            </w:pPr>
            <w:r w:rsidRPr="006753FF">
              <w:rPr>
                <w:rFonts w:cs="Times New Roman"/>
              </w:rPr>
              <w:t xml:space="preserve">Scoped </w:t>
            </w:r>
            <w:r w:rsidR="008B7265">
              <w:rPr>
                <w:rFonts w:cs="Times New Roman"/>
              </w:rPr>
              <w:t>Software</w:t>
            </w:r>
          </w:p>
        </w:tc>
        <w:tc>
          <w:tcPr>
            <w:tcW w:w="7683" w:type="dxa"/>
            <w:vAlign w:val="center"/>
          </w:tcPr>
          <w:p w14:paraId="379CBC89" w14:textId="1204B876" w:rsidR="004C0FF7" w:rsidRPr="006753FF" w:rsidRDefault="004C0FF7" w:rsidP="004C0FF7">
            <w:pPr>
              <w:pStyle w:val="BulletListForBody1"/>
              <w:numPr>
                <w:ilvl w:val="0"/>
                <w:numId w:val="0"/>
              </w:numPr>
              <w:rPr>
                <w:rFonts w:cs="Times New Roman"/>
              </w:rPr>
            </w:pPr>
            <w:r w:rsidRPr="006753FF">
              <w:rPr>
                <w:rFonts w:cs="Times New Roman"/>
              </w:rPr>
              <w:t xml:space="preserve">Veeva provides software </w:t>
            </w:r>
            <w:r w:rsidR="00813DFE">
              <w:rPr>
                <w:rFonts w:cs="Times New Roman"/>
              </w:rPr>
              <w:t>(</w:t>
            </w:r>
            <w:r w:rsidR="000E62A8">
              <w:rPr>
                <w:rFonts w:cs="Times New Roman"/>
              </w:rPr>
              <w:t xml:space="preserve">products) </w:t>
            </w:r>
            <w:r w:rsidRPr="006753FF">
              <w:rPr>
                <w:rFonts w:cs="Times New Roman"/>
              </w:rPr>
              <w:t>in a multitenant, SaaS, cloud-based engagement. The scoped</w:t>
            </w:r>
            <w:r w:rsidR="008B7265">
              <w:rPr>
                <w:rFonts w:cs="Times New Roman"/>
              </w:rPr>
              <w:t xml:space="preserve"> software</w:t>
            </w:r>
            <w:r w:rsidRPr="006753FF">
              <w:rPr>
                <w:rFonts w:cs="Times New Roman"/>
              </w:rPr>
              <w:t xml:space="preserve">  defined herein </w:t>
            </w:r>
            <w:r w:rsidR="00692566" w:rsidRPr="006753FF">
              <w:rPr>
                <w:rFonts w:cs="Times New Roman"/>
              </w:rPr>
              <w:t xml:space="preserve">is listed in Appendix </w:t>
            </w:r>
            <w:r w:rsidR="000E62A8">
              <w:rPr>
                <w:rFonts w:cs="Times New Roman"/>
              </w:rPr>
              <w:t>C</w:t>
            </w:r>
            <w:r w:rsidR="00692566" w:rsidRPr="006753FF">
              <w:rPr>
                <w:rFonts w:cs="Times New Roman"/>
              </w:rPr>
              <w:t xml:space="preserve"> above.</w:t>
            </w:r>
            <w:r w:rsidRPr="006753FF">
              <w:rPr>
                <w:rFonts w:cs="Times New Roman"/>
              </w:rPr>
              <w:t xml:space="preserve"> </w:t>
            </w:r>
          </w:p>
        </w:tc>
      </w:tr>
      <w:tr w:rsidR="004C0FF7" w:rsidRPr="006753FF" w14:paraId="0FCDF45B" w14:textId="77777777" w:rsidTr="00EA7998">
        <w:tc>
          <w:tcPr>
            <w:tcW w:w="1767" w:type="dxa"/>
          </w:tcPr>
          <w:p w14:paraId="3E7F21BA" w14:textId="62589693" w:rsidR="004C0FF7" w:rsidRPr="006753FF" w:rsidRDefault="004C0FF7" w:rsidP="004C0FF7">
            <w:pPr>
              <w:pStyle w:val="Body2"/>
              <w:spacing w:before="40" w:after="40"/>
              <w:ind w:left="0"/>
              <w:rPr>
                <w:rFonts w:cs="Times New Roman"/>
              </w:rPr>
            </w:pPr>
            <w:r w:rsidRPr="006753FF">
              <w:rPr>
                <w:rFonts w:cs="Times New Roman"/>
              </w:rPr>
              <w:t>SaaS</w:t>
            </w:r>
          </w:p>
        </w:tc>
        <w:tc>
          <w:tcPr>
            <w:tcW w:w="7683" w:type="dxa"/>
            <w:vAlign w:val="center"/>
          </w:tcPr>
          <w:p w14:paraId="2E3DB177" w14:textId="769C2F3C" w:rsidR="004C0FF7" w:rsidRPr="006753FF" w:rsidRDefault="004C0FF7" w:rsidP="004C0FF7">
            <w:pPr>
              <w:pStyle w:val="BulletListForBody1"/>
              <w:numPr>
                <w:ilvl w:val="0"/>
                <w:numId w:val="0"/>
              </w:numPr>
              <w:rPr>
                <w:rFonts w:cs="Times New Roman"/>
              </w:rPr>
            </w:pPr>
            <w:r w:rsidRPr="006753FF">
              <w:rPr>
                <w:rFonts w:cs="Times New Roman"/>
              </w:rPr>
              <w:t>Software as a Service</w:t>
            </w:r>
          </w:p>
        </w:tc>
      </w:tr>
      <w:tr w:rsidR="004C0FF7" w:rsidRPr="006753FF" w14:paraId="1033B61F" w14:textId="77777777" w:rsidTr="00EA7998">
        <w:tc>
          <w:tcPr>
            <w:tcW w:w="1767" w:type="dxa"/>
          </w:tcPr>
          <w:p w14:paraId="3CD893AD" w14:textId="43647653" w:rsidR="004C0FF7" w:rsidRPr="006753FF" w:rsidRDefault="004C0FF7" w:rsidP="004C0FF7">
            <w:pPr>
              <w:pStyle w:val="BulletListForBody1"/>
              <w:numPr>
                <w:ilvl w:val="0"/>
                <w:numId w:val="0"/>
              </w:numPr>
              <w:rPr>
                <w:rFonts w:cs="Times New Roman"/>
              </w:rPr>
            </w:pPr>
            <w:r w:rsidRPr="006753FF">
              <w:rPr>
                <w:rFonts w:cs="Times New Roman"/>
              </w:rPr>
              <w:t>SDLC</w:t>
            </w:r>
          </w:p>
        </w:tc>
        <w:tc>
          <w:tcPr>
            <w:tcW w:w="7683" w:type="dxa"/>
            <w:vAlign w:val="center"/>
          </w:tcPr>
          <w:p w14:paraId="5BA62704" w14:textId="54F6C5D5" w:rsidR="004C0FF7" w:rsidRPr="006753FF" w:rsidRDefault="004C0FF7" w:rsidP="004C0FF7">
            <w:pPr>
              <w:pStyle w:val="BulletListForBody1"/>
              <w:numPr>
                <w:ilvl w:val="0"/>
                <w:numId w:val="0"/>
              </w:numPr>
              <w:rPr>
                <w:rFonts w:cs="Times New Roman"/>
              </w:rPr>
            </w:pPr>
            <w:r w:rsidRPr="006753FF">
              <w:rPr>
                <w:rFonts w:cs="Times New Roman"/>
              </w:rPr>
              <w:t xml:space="preserve">Software Development Lifecycle - A defined framework for computer system implementation and management that entails defining and performing activities in a systematic way from conception, understanding requirements through development, release, and operational use, to </w:t>
            </w:r>
            <w:r w:rsidRPr="006753FF">
              <w:rPr>
                <w:rFonts w:cs="Times New Roman"/>
              </w:rPr>
              <w:lastRenderedPageBreak/>
              <w:t xml:space="preserve">system retirement. </w:t>
            </w:r>
          </w:p>
        </w:tc>
      </w:tr>
      <w:tr w:rsidR="003A6F1C" w:rsidRPr="006753FF" w14:paraId="55106CD9" w14:textId="77777777" w:rsidTr="00EA7998">
        <w:tc>
          <w:tcPr>
            <w:tcW w:w="1767" w:type="dxa"/>
            <w:vAlign w:val="center"/>
          </w:tcPr>
          <w:p w14:paraId="44AC0DEE" w14:textId="2C362595" w:rsidR="003A6F1C" w:rsidRPr="006753FF" w:rsidRDefault="003A6F1C" w:rsidP="004C0FF7">
            <w:pPr>
              <w:pStyle w:val="Body2"/>
              <w:spacing w:before="40" w:after="40"/>
              <w:ind w:left="0"/>
              <w:rPr>
                <w:rFonts w:cs="Times New Roman"/>
              </w:rPr>
            </w:pPr>
            <w:r w:rsidRPr="006753FF">
              <w:rPr>
                <w:rFonts w:cs="Times New Roman"/>
              </w:rPr>
              <w:lastRenderedPageBreak/>
              <w:t>Serious Compliance Breach</w:t>
            </w:r>
          </w:p>
        </w:tc>
        <w:tc>
          <w:tcPr>
            <w:tcW w:w="7683" w:type="dxa"/>
            <w:vAlign w:val="center"/>
          </w:tcPr>
          <w:p w14:paraId="179F4B17" w14:textId="7A350A6B" w:rsidR="003A6F1C" w:rsidRPr="006753FF" w:rsidRDefault="003A6F1C" w:rsidP="004C0FF7">
            <w:pPr>
              <w:pStyle w:val="Body2"/>
              <w:spacing w:before="40" w:after="40"/>
              <w:ind w:left="0"/>
              <w:rPr>
                <w:rFonts w:cs="Times New Roman"/>
              </w:rPr>
            </w:pPr>
            <w:r w:rsidRPr="006753FF">
              <w:rPr>
                <w:rFonts w:cs="Times New Roman"/>
              </w:rPr>
              <w:t>As relates to clinical trials: Any deviation of the approved protocol version or the clinical trial regulation that is likely to affect the safety, rights of trial participants and/or data reliability and robustness to a significant degree in a clinical trial.</w:t>
            </w:r>
          </w:p>
        </w:tc>
      </w:tr>
      <w:tr w:rsidR="004C0FF7" w:rsidRPr="006753FF" w14:paraId="5A3C3235" w14:textId="77777777" w:rsidTr="00EA7998">
        <w:tc>
          <w:tcPr>
            <w:tcW w:w="1767" w:type="dxa"/>
            <w:vAlign w:val="center"/>
          </w:tcPr>
          <w:p w14:paraId="2C0394F0" w14:textId="06490CDA" w:rsidR="004C0FF7" w:rsidRPr="006753FF" w:rsidRDefault="004C0FF7" w:rsidP="004C0FF7">
            <w:pPr>
              <w:pStyle w:val="Body2"/>
              <w:spacing w:before="40" w:after="40"/>
              <w:ind w:left="0"/>
              <w:rPr>
                <w:rFonts w:cs="Times New Roman"/>
              </w:rPr>
            </w:pPr>
            <w:r w:rsidRPr="006753FF">
              <w:rPr>
                <w:rFonts w:cs="Times New Roman"/>
              </w:rPr>
              <w:t>Software</w:t>
            </w:r>
          </w:p>
        </w:tc>
        <w:tc>
          <w:tcPr>
            <w:tcW w:w="7683" w:type="dxa"/>
            <w:vAlign w:val="center"/>
          </w:tcPr>
          <w:p w14:paraId="2075975B" w14:textId="69E52B02" w:rsidR="004C0FF7" w:rsidRPr="006753FF" w:rsidRDefault="00813DFE" w:rsidP="004C0FF7">
            <w:pPr>
              <w:pStyle w:val="Body2"/>
              <w:spacing w:before="40" w:after="40"/>
              <w:ind w:left="0"/>
              <w:rPr>
                <w:rFonts w:cs="Times New Roman"/>
              </w:rPr>
            </w:pPr>
            <w:r w:rsidRPr="00C34346">
              <w:rPr>
                <w:rFonts w:cs="Times New Roman"/>
              </w:rPr>
              <w:t>As defined in the MSA</w:t>
            </w:r>
            <w:r>
              <w:rPr>
                <w:rFonts w:cs="Times New Roman"/>
              </w:rPr>
              <w:t>.</w:t>
            </w:r>
          </w:p>
        </w:tc>
      </w:tr>
      <w:tr w:rsidR="004C0FF7" w:rsidRPr="006753FF" w14:paraId="2B0EA699" w14:textId="77777777" w:rsidTr="00EA7998">
        <w:tc>
          <w:tcPr>
            <w:tcW w:w="1767" w:type="dxa"/>
          </w:tcPr>
          <w:p w14:paraId="3BBE9CAA" w14:textId="77777777" w:rsidR="004C0FF7" w:rsidRPr="006753FF" w:rsidRDefault="004C0FF7" w:rsidP="004C0FF7">
            <w:pPr>
              <w:pStyle w:val="Body2"/>
              <w:spacing w:before="40" w:after="40"/>
              <w:ind w:left="0"/>
              <w:rPr>
                <w:rFonts w:cs="Times New Roman"/>
              </w:rPr>
            </w:pPr>
            <w:r w:rsidRPr="006753FF">
              <w:rPr>
                <w:rFonts w:cs="Times New Roman"/>
              </w:rPr>
              <w:t>SOP</w:t>
            </w:r>
          </w:p>
        </w:tc>
        <w:tc>
          <w:tcPr>
            <w:tcW w:w="7683" w:type="dxa"/>
            <w:vAlign w:val="center"/>
          </w:tcPr>
          <w:p w14:paraId="1A8CEA8B" w14:textId="3F19AC2B" w:rsidR="004C0FF7" w:rsidRPr="006753FF" w:rsidRDefault="004C0FF7" w:rsidP="004C0FF7">
            <w:pPr>
              <w:pStyle w:val="BulletListForBody1"/>
              <w:numPr>
                <w:ilvl w:val="0"/>
                <w:numId w:val="0"/>
              </w:numPr>
              <w:rPr>
                <w:rFonts w:cs="Times New Roman"/>
              </w:rPr>
            </w:pPr>
            <w:r w:rsidRPr="006753FF">
              <w:rPr>
                <w:rFonts w:cs="Times New Roman"/>
              </w:rPr>
              <w:t xml:space="preserve">Standard Operating Procedures” (SOP) shall mean the standard operating procedures in effect at Veeva which have been approved by Veeva Quality Assurance department and which are applicable to the scoped </w:t>
            </w:r>
            <w:r w:rsidR="008B7265">
              <w:rPr>
                <w:rFonts w:cs="Times New Roman"/>
              </w:rPr>
              <w:t>software</w:t>
            </w:r>
            <w:r w:rsidRPr="006753FF">
              <w:rPr>
                <w:rFonts w:cs="Times New Roman"/>
              </w:rPr>
              <w:t>.</w:t>
            </w:r>
          </w:p>
        </w:tc>
      </w:tr>
      <w:tr w:rsidR="004C0FF7" w:rsidRPr="006753FF" w14:paraId="48AED592" w14:textId="77777777" w:rsidTr="00EA7998">
        <w:tc>
          <w:tcPr>
            <w:tcW w:w="1767" w:type="dxa"/>
          </w:tcPr>
          <w:p w14:paraId="14525EB5" w14:textId="4A489555" w:rsidR="004C0FF7" w:rsidRPr="006753FF" w:rsidRDefault="004C0FF7" w:rsidP="004C0FF7">
            <w:pPr>
              <w:pStyle w:val="Body2"/>
              <w:spacing w:before="40" w:after="40"/>
              <w:ind w:left="0"/>
              <w:rPr>
                <w:rFonts w:cs="Times New Roman"/>
              </w:rPr>
            </w:pPr>
            <w:r w:rsidRPr="006753FF">
              <w:rPr>
                <w:rFonts w:cs="Times New Roman"/>
              </w:rPr>
              <w:t>SOW</w:t>
            </w:r>
            <w:r w:rsidR="00EC0EF2">
              <w:rPr>
                <w:rFonts w:cs="Times New Roman"/>
              </w:rPr>
              <w:t>/SO</w:t>
            </w:r>
          </w:p>
        </w:tc>
        <w:tc>
          <w:tcPr>
            <w:tcW w:w="7683" w:type="dxa"/>
            <w:vAlign w:val="center"/>
          </w:tcPr>
          <w:p w14:paraId="43A44234" w14:textId="5BD572DB" w:rsidR="00EC0EF2" w:rsidRDefault="004C0FF7" w:rsidP="004C0FF7">
            <w:pPr>
              <w:pStyle w:val="BulletListForBody1"/>
              <w:numPr>
                <w:ilvl w:val="0"/>
                <w:numId w:val="0"/>
              </w:numPr>
              <w:rPr>
                <w:rFonts w:cs="Times New Roman"/>
              </w:rPr>
            </w:pPr>
            <w:r w:rsidRPr="006753FF">
              <w:rPr>
                <w:rFonts w:cs="Times New Roman"/>
              </w:rPr>
              <w:t>Statement of Work</w:t>
            </w:r>
            <w:r w:rsidR="00EC0EF2">
              <w:rPr>
                <w:rFonts w:cs="Times New Roman"/>
              </w:rPr>
              <w:t xml:space="preserve"> / Service Order</w:t>
            </w:r>
            <w:r w:rsidRPr="006753FF">
              <w:rPr>
                <w:rFonts w:cs="Times New Roman"/>
              </w:rPr>
              <w:t xml:space="preserve"> – defines the activities and deliverables to be implemented for the scoped </w:t>
            </w:r>
            <w:r w:rsidR="008B7265">
              <w:rPr>
                <w:rFonts w:cs="Times New Roman"/>
              </w:rPr>
              <w:t>software</w:t>
            </w:r>
            <w:r w:rsidRPr="006753FF">
              <w:rPr>
                <w:rFonts w:cs="Times New Roman"/>
              </w:rPr>
              <w:t xml:space="preserve">. </w:t>
            </w:r>
          </w:p>
          <w:p w14:paraId="3707FE2D" w14:textId="743F837D" w:rsidR="004C0FF7" w:rsidRPr="006753FF" w:rsidRDefault="004C0FF7" w:rsidP="004C0FF7">
            <w:pPr>
              <w:pStyle w:val="BulletListForBody1"/>
              <w:numPr>
                <w:ilvl w:val="0"/>
                <w:numId w:val="0"/>
              </w:numPr>
              <w:rPr>
                <w:rFonts w:cs="Times New Roman"/>
              </w:rPr>
            </w:pPr>
            <w:r w:rsidRPr="00EC0EF2">
              <w:rPr>
                <w:rFonts w:cs="Times New Roman"/>
              </w:rPr>
              <w:t>NB</w:t>
            </w:r>
            <w:r w:rsidR="00EC0EF2" w:rsidRPr="00EC0EF2">
              <w:rPr>
                <w:rFonts w:cs="Times New Roman"/>
              </w:rPr>
              <w:t>:</w:t>
            </w:r>
            <w:r w:rsidRPr="006753FF">
              <w:rPr>
                <w:rFonts w:cs="Times New Roman"/>
              </w:rPr>
              <w:t xml:space="preserve"> May also contain a formal Transfer of Obligation if required by GCPs.</w:t>
            </w:r>
          </w:p>
        </w:tc>
      </w:tr>
      <w:tr w:rsidR="004C0FF7" w:rsidRPr="006753FF" w14:paraId="76F8DCC4" w14:textId="77777777" w:rsidTr="00EA7998">
        <w:tc>
          <w:tcPr>
            <w:tcW w:w="1767" w:type="dxa"/>
          </w:tcPr>
          <w:p w14:paraId="185A60D0" w14:textId="77777777" w:rsidR="004C0FF7" w:rsidRPr="006753FF" w:rsidRDefault="004C0FF7" w:rsidP="004C0FF7">
            <w:pPr>
              <w:pStyle w:val="Body2"/>
              <w:spacing w:before="40" w:after="40"/>
              <w:ind w:left="0"/>
              <w:rPr>
                <w:rFonts w:cs="Times New Roman"/>
              </w:rPr>
            </w:pPr>
            <w:r w:rsidRPr="006753FF">
              <w:rPr>
                <w:rFonts w:cs="Times New Roman"/>
              </w:rPr>
              <w:t>Specifications</w:t>
            </w:r>
          </w:p>
        </w:tc>
        <w:tc>
          <w:tcPr>
            <w:tcW w:w="7683" w:type="dxa"/>
            <w:vAlign w:val="center"/>
          </w:tcPr>
          <w:p w14:paraId="5E40CCAC" w14:textId="1599F357" w:rsidR="004C0FF7" w:rsidRPr="006753FF" w:rsidRDefault="004C0FF7" w:rsidP="004C0FF7">
            <w:pPr>
              <w:pStyle w:val="BulletListForBody1"/>
              <w:numPr>
                <w:ilvl w:val="0"/>
                <w:numId w:val="0"/>
              </w:numPr>
              <w:rPr>
                <w:rFonts w:cs="Times New Roman"/>
              </w:rPr>
            </w:pPr>
            <w:r w:rsidRPr="006753FF">
              <w:rPr>
                <w:rFonts w:cs="Times New Roman"/>
              </w:rPr>
              <w:t>Quality standards, configuration, testing procedures that define, delimit, and contribute to the quality characteristics of the scope</w:t>
            </w:r>
            <w:r w:rsidR="00CA25D5" w:rsidRPr="006753FF">
              <w:rPr>
                <w:rFonts w:cs="Times New Roman"/>
              </w:rPr>
              <w:t xml:space="preserve">d </w:t>
            </w:r>
            <w:r w:rsidR="008B7265">
              <w:rPr>
                <w:rFonts w:cs="Times New Roman"/>
              </w:rPr>
              <w:t>software</w:t>
            </w:r>
            <w:r w:rsidRPr="006753FF">
              <w:rPr>
                <w:rFonts w:cs="Times New Roman"/>
              </w:rPr>
              <w:t xml:space="preserve"> as set forth in writing and referenced and/ or contained in the MSA and/or SOW.</w:t>
            </w:r>
          </w:p>
        </w:tc>
      </w:tr>
      <w:tr w:rsidR="004C0FF7" w:rsidRPr="006753FF" w14:paraId="3F83DB66" w14:textId="77777777" w:rsidTr="00EA7998">
        <w:tc>
          <w:tcPr>
            <w:tcW w:w="1767" w:type="dxa"/>
          </w:tcPr>
          <w:p w14:paraId="4D940864" w14:textId="4DAAFFE9" w:rsidR="004C0FF7" w:rsidRPr="006753FF" w:rsidRDefault="004C0FF7" w:rsidP="004C0FF7">
            <w:pPr>
              <w:pStyle w:val="Body2"/>
              <w:spacing w:before="40" w:after="40"/>
              <w:ind w:left="0"/>
              <w:rPr>
                <w:rFonts w:cs="Times New Roman"/>
              </w:rPr>
            </w:pPr>
            <w:r w:rsidRPr="006753FF">
              <w:rPr>
                <w:rFonts w:cs="Times New Roman"/>
              </w:rPr>
              <w:t>Territories</w:t>
            </w:r>
          </w:p>
        </w:tc>
        <w:tc>
          <w:tcPr>
            <w:tcW w:w="7683" w:type="dxa"/>
            <w:vAlign w:val="center"/>
          </w:tcPr>
          <w:p w14:paraId="4312B3AD" w14:textId="3F1E8E6C" w:rsidR="004C0FF7" w:rsidRPr="006753FF" w:rsidRDefault="004C0FF7" w:rsidP="004C0FF7">
            <w:pPr>
              <w:pStyle w:val="BulletListForBody1"/>
              <w:numPr>
                <w:ilvl w:val="0"/>
                <w:numId w:val="0"/>
              </w:numPr>
              <w:rPr>
                <w:rFonts w:cs="Times New Roman"/>
              </w:rPr>
            </w:pPr>
            <w:r w:rsidRPr="006753FF">
              <w:rPr>
                <w:rFonts w:cs="Times New Roman"/>
              </w:rPr>
              <w:t xml:space="preserve">United States of America, the Member States of the European Union, and any other country which the parties </w:t>
            </w:r>
            <w:r w:rsidR="006004F1" w:rsidRPr="006753FF">
              <w:rPr>
                <w:rFonts w:cs="Times New Roman"/>
              </w:rPr>
              <w:t xml:space="preserve">mutually </w:t>
            </w:r>
            <w:r w:rsidRPr="006753FF">
              <w:rPr>
                <w:rFonts w:cs="Times New Roman"/>
              </w:rPr>
              <w:t xml:space="preserve">agree in writing to add to this Quality </w:t>
            </w:r>
            <w:r w:rsidR="005A2B19" w:rsidRPr="006753FF">
              <w:rPr>
                <w:rFonts w:cs="Times New Roman"/>
              </w:rPr>
              <w:t>Exhibit (QAG)</w:t>
            </w:r>
            <w:r w:rsidRPr="006753FF">
              <w:rPr>
                <w:rFonts w:cs="Times New Roman"/>
              </w:rPr>
              <w:t>.</w:t>
            </w:r>
          </w:p>
        </w:tc>
      </w:tr>
      <w:tr w:rsidR="004C0FF7" w:rsidRPr="006753FF" w14:paraId="27C28C43" w14:textId="77777777" w:rsidTr="00EA7998">
        <w:tc>
          <w:tcPr>
            <w:tcW w:w="1767" w:type="dxa"/>
          </w:tcPr>
          <w:p w14:paraId="53B46E93" w14:textId="522B12EB" w:rsidR="004C0FF7" w:rsidRPr="006753FF" w:rsidRDefault="004C0FF7" w:rsidP="004C0FF7">
            <w:pPr>
              <w:pStyle w:val="Body2"/>
              <w:spacing w:before="40" w:after="40"/>
              <w:ind w:left="0"/>
              <w:rPr>
                <w:rFonts w:cs="Times New Roman"/>
              </w:rPr>
            </w:pPr>
            <w:r w:rsidRPr="006753FF">
              <w:rPr>
                <w:rFonts w:cs="Times New Roman"/>
              </w:rPr>
              <w:t>Validation</w:t>
            </w:r>
          </w:p>
        </w:tc>
        <w:tc>
          <w:tcPr>
            <w:tcW w:w="7683" w:type="dxa"/>
            <w:vAlign w:val="center"/>
          </w:tcPr>
          <w:p w14:paraId="4C02F01E" w14:textId="11E4141B" w:rsidR="004C0FF7" w:rsidRPr="006753FF" w:rsidRDefault="004C0FF7" w:rsidP="004C0FF7">
            <w:pPr>
              <w:pStyle w:val="Body2"/>
              <w:spacing w:before="40" w:after="40"/>
              <w:ind w:left="0"/>
              <w:rPr>
                <w:rFonts w:cs="Times New Roman"/>
              </w:rPr>
            </w:pPr>
            <w:r w:rsidRPr="006753FF">
              <w:rPr>
                <w:rFonts w:cs="Times New Roman"/>
              </w:rPr>
              <w:t>The process that establishes documented evidence that a computer system is developed according to quality software development principles, that it provides functional capability required by its users and that it will continue to do so over time.</w:t>
            </w:r>
          </w:p>
        </w:tc>
      </w:tr>
    </w:tbl>
    <w:p w14:paraId="03BD714C" w14:textId="77777777" w:rsidR="00611A42" w:rsidRPr="00AF0EA8" w:rsidRDefault="00611A42" w:rsidP="00CD45CD">
      <w:pPr>
        <w:rPr>
          <w:rFonts w:ascii="Times New Roman" w:hAnsi="Times New Roman" w:cs="Times New Roman"/>
        </w:rPr>
      </w:pPr>
    </w:p>
    <w:sectPr w:rsidR="00611A42" w:rsidRPr="00AF0EA8" w:rsidSect="001953F3">
      <w:headerReference w:type="default" r:id="rId13"/>
      <w:footerReference w:type="default" r:id="rId14"/>
      <w:headerReference w:type="first" r:id="rId15"/>
      <w:footerReference w:type="first" r:id="rId16"/>
      <w:pgSz w:w="12240" w:h="15840"/>
      <w:pgMar w:top="1620" w:right="1080" w:bottom="1800" w:left="135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5FB83" w14:textId="77777777" w:rsidR="00455A2F" w:rsidRDefault="00455A2F" w:rsidP="008A2755">
      <w:r>
        <w:separator/>
      </w:r>
    </w:p>
    <w:p w14:paraId="63AEDA9B" w14:textId="77777777" w:rsidR="00455A2F" w:rsidRDefault="00455A2F"/>
    <w:p w14:paraId="46055C7A" w14:textId="77777777" w:rsidR="00455A2F" w:rsidRDefault="00455A2F"/>
  </w:endnote>
  <w:endnote w:type="continuationSeparator" w:id="0">
    <w:p w14:paraId="2713F221" w14:textId="77777777" w:rsidR="00455A2F" w:rsidRDefault="00455A2F" w:rsidP="008A2755">
      <w:r>
        <w:continuationSeparator/>
      </w:r>
    </w:p>
    <w:p w14:paraId="433CA6C4" w14:textId="77777777" w:rsidR="00455A2F" w:rsidRDefault="00455A2F"/>
    <w:p w14:paraId="08D691B0" w14:textId="77777777" w:rsidR="00455A2F" w:rsidRDefault="00455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Andalus">
    <w:altName w:val="Times New Roman"/>
    <w:panose1 w:val="020B06040202020202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Sabon">
    <w:altName w:val="Constantia"/>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CAFAB" w14:textId="77777777" w:rsidR="002924BE" w:rsidRDefault="002924BE" w:rsidP="00D12B0D">
    <w:pPr>
      <w:tabs>
        <w:tab w:val="center" w:pos="5040"/>
        <w:tab w:val="right" w:pos="10440"/>
      </w:tabs>
    </w:pPr>
    <w:r w:rsidRPr="001251A4">
      <w:rPr>
        <w:noProof/>
      </w:rPr>
      <mc:AlternateContent>
        <mc:Choice Requires="wps">
          <w:drawing>
            <wp:anchor distT="0" distB="0" distL="114300" distR="114300" simplePos="0" relativeHeight="251668480" behindDoc="0" locked="0" layoutInCell="1" allowOverlap="1" wp14:anchorId="104709A4" wp14:editId="10498730">
              <wp:simplePos x="0" y="0"/>
              <wp:positionH relativeFrom="column">
                <wp:posOffset>-30480</wp:posOffset>
              </wp:positionH>
              <wp:positionV relativeFrom="paragraph">
                <wp:posOffset>62865</wp:posOffset>
              </wp:positionV>
              <wp:extent cx="6297930" cy="27940"/>
              <wp:effectExtent l="0" t="0" r="26670" b="48260"/>
              <wp:wrapNone/>
              <wp:docPr id="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7930" cy="27940"/>
                      </a:xfrm>
                      <a:prstGeom prst="straightConnector1">
                        <a:avLst/>
                      </a:prstGeom>
                      <a:noFill/>
                      <a:ln w="12700">
                        <a:solidFill>
                          <a:srgbClr val="D27D00"/>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CC544C" id="_x0000_t32" coordsize="21600,21600" o:spt="32" o:oned="t" path="m,l21600,21600e" filled="f">
              <v:path arrowok="t" fillok="f" o:connecttype="none"/>
              <o:lock v:ext="edit" shapetype="t"/>
            </v:shapetype>
            <v:shape id="AutoShape 8" o:spid="_x0000_s1026" type="#_x0000_t32" style="position:absolute;margin-left:-2.4pt;margin-top:4.95pt;width:495.9pt;height: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" strokecolor="#d27d00" strokeweight="1pt"/>
          </w:pict>
        </mc:Fallback>
      </mc:AlternateContent>
    </w:r>
  </w:p>
  <w:p w14:paraId="7EEC0623" w14:textId="6BB656E4" w:rsidR="002924BE" w:rsidRPr="001251A4" w:rsidRDefault="002924BE" w:rsidP="00442B58">
    <w:pPr>
      <w:tabs>
        <w:tab w:val="center" w:pos="5040"/>
        <w:tab w:val="right" w:pos="9720"/>
      </w:tabs>
    </w:pPr>
    <w:r w:rsidRPr="001251A4">
      <w:tab/>
    </w:r>
    <w:r>
      <w:rPr>
        <w:rFonts w:cs="Arial"/>
        <w:i/>
        <w:color w:val="F79646" w:themeColor="accent6"/>
      </w:rPr>
      <w:t>Company</w:t>
    </w:r>
    <w:r w:rsidRPr="001251A4">
      <w:rPr>
        <w:rFonts w:cs="Arial"/>
        <w:i/>
        <w:color w:val="F79646" w:themeColor="accent6"/>
      </w:rPr>
      <w:t xml:space="preserve"> Confidential</w:t>
    </w:r>
    <w:r w:rsidRPr="001251A4">
      <w:rPr>
        <w:rFonts w:cs="Arial"/>
        <w:i/>
        <w:color w:val="F79646" w:themeColor="accent6"/>
      </w:rPr>
      <w:tab/>
    </w:r>
    <w:r w:rsidRPr="001251A4">
      <w:fldChar w:fldCharType="begin"/>
    </w:r>
    <w:r w:rsidRPr="001251A4">
      <w:instrText xml:space="preserve"> PAGE   \* MERGEFORMAT </w:instrText>
    </w:r>
    <w:r w:rsidRPr="001251A4">
      <w:fldChar w:fldCharType="separate"/>
    </w:r>
    <w:r>
      <w:rPr>
        <w:noProof/>
      </w:rPr>
      <w:t>2</w:t>
    </w:r>
    <w:r w:rsidRPr="001251A4">
      <w:fldChar w:fldCharType="end"/>
    </w:r>
    <w:r w:rsidRPr="001251A4">
      <w:t xml:space="preserve"> of </w:t>
    </w:r>
    <w:fldSimple w:instr=" numpages ">
      <w:r>
        <w:rPr>
          <w:noProof/>
        </w:rPr>
        <w:t>7</w:t>
      </w:r>
    </w:fldSimple>
  </w:p>
  <w:p w14:paraId="3FB476CF" w14:textId="77777777" w:rsidR="002924BE" w:rsidRPr="00175BEE" w:rsidRDefault="002924BE" w:rsidP="00D12B0D">
    <w:r>
      <w:t xml:space="preserve"> </w:t>
    </w:r>
  </w:p>
  <w:p w14:paraId="093EB40D" w14:textId="77777777" w:rsidR="002924BE" w:rsidRDefault="002924BE" w:rsidP="00D12B0D"/>
  <w:p w14:paraId="458E09D3" w14:textId="77777777" w:rsidR="002924BE" w:rsidRPr="00D77227" w:rsidRDefault="002924BE" w:rsidP="00D12B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38BB1" w14:textId="77777777" w:rsidR="002924BE" w:rsidRDefault="002924BE" w:rsidP="00B30212">
    <w:pPr>
      <w:tabs>
        <w:tab w:val="center" w:pos="5040"/>
        <w:tab w:val="right" w:pos="10440"/>
      </w:tabs>
    </w:pPr>
    <w:r w:rsidRPr="001251A4">
      <w:rPr>
        <w:noProof/>
      </w:rPr>
      <mc:AlternateContent>
        <mc:Choice Requires="wps">
          <w:drawing>
            <wp:anchor distT="0" distB="0" distL="114300" distR="114300" simplePos="0" relativeHeight="251665408" behindDoc="0" locked="0" layoutInCell="1" allowOverlap="1" wp14:anchorId="51D9E90C" wp14:editId="5ED4D2FB">
              <wp:simplePos x="0" y="0"/>
              <wp:positionH relativeFrom="column">
                <wp:posOffset>31750</wp:posOffset>
              </wp:positionH>
              <wp:positionV relativeFrom="paragraph">
                <wp:posOffset>14605</wp:posOffset>
              </wp:positionV>
              <wp:extent cx="6299200" cy="12700"/>
              <wp:effectExtent l="0" t="0" r="25400" b="38100"/>
              <wp:wrapNone/>
              <wp:docPr id="2"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200" cy="12700"/>
                      </a:xfrm>
                      <a:prstGeom prst="straightConnector1">
                        <a:avLst/>
                      </a:prstGeom>
                      <a:noFill/>
                      <a:ln w="12700">
                        <a:solidFill>
                          <a:srgbClr val="D27D00"/>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FCA38F" id="_x0000_t32" coordsize="21600,21600" o:spt="32" o:oned="t" path="m,l21600,21600e" filled="f">
              <v:path arrowok="t" fillok="f" o:connecttype="none"/>
              <o:lock v:ext="edit" shapetype="t"/>
            </v:shapetype>
            <v:shape id="AutoShape 8" o:spid="_x0000_s1026" type="#_x0000_t32" style="position:absolute;margin-left:2.5pt;margin-top:1.15pt;width:496pt;height: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" strokecolor="#d27d00" strokeweight="1pt"/>
          </w:pict>
        </mc:Fallback>
      </mc:AlternateContent>
    </w:r>
  </w:p>
  <w:p w14:paraId="6812B674" w14:textId="257AF18F" w:rsidR="002924BE" w:rsidRPr="001251A4" w:rsidRDefault="002924BE" w:rsidP="00EE48CB">
    <w:pPr>
      <w:tabs>
        <w:tab w:val="center" w:pos="5040"/>
        <w:tab w:val="right" w:pos="9810"/>
      </w:tabs>
    </w:pPr>
    <w:r w:rsidRPr="001251A4">
      <w:tab/>
    </w:r>
    <w:r>
      <w:rPr>
        <w:rFonts w:cs="Arial"/>
        <w:i/>
        <w:color w:val="F79646" w:themeColor="accent6"/>
      </w:rPr>
      <w:t>Company</w:t>
    </w:r>
    <w:r w:rsidRPr="001251A4">
      <w:rPr>
        <w:rFonts w:cs="Arial"/>
        <w:i/>
        <w:color w:val="F79646" w:themeColor="accent6"/>
      </w:rPr>
      <w:t xml:space="preserve"> Confidential</w:t>
    </w:r>
    <w:r w:rsidRPr="001251A4">
      <w:rPr>
        <w:rFonts w:cs="Arial"/>
        <w:i/>
        <w:color w:val="F79646" w:themeColor="accent6"/>
      </w:rPr>
      <w:tab/>
    </w:r>
    <w:r w:rsidRPr="001251A4">
      <w:fldChar w:fldCharType="begin"/>
    </w:r>
    <w:r w:rsidRPr="001251A4">
      <w:instrText xml:space="preserve"> PAGE   \* MERGEFORMAT </w:instrText>
    </w:r>
    <w:r w:rsidRPr="001251A4">
      <w:fldChar w:fldCharType="separate"/>
    </w:r>
    <w:r>
      <w:rPr>
        <w:noProof/>
      </w:rPr>
      <w:t>1</w:t>
    </w:r>
    <w:r w:rsidRPr="001251A4">
      <w:fldChar w:fldCharType="end"/>
    </w:r>
    <w:r w:rsidRPr="001251A4">
      <w:t xml:space="preserve"> of </w:t>
    </w:r>
    <w:fldSimple w:instr=" numpages ">
      <w:r>
        <w:rPr>
          <w:noProof/>
        </w:rPr>
        <w:t>7</w:t>
      </w:r>
    </w:fldSimple>
  </w:p>
  <w:p w14:paraId="30EE5FFA" w14:textId="77777777" w:rsidR="002924BE" w:rsidRDefault="002924BE" w:rsidP="00B30212"/>
  <w:p w14:paraId="43E4B982" w14:textId="77777777" w:rsidR="002924BE" w:rsidRDefault="002924BE" w:rsidP="00B30212"/>
  <w:p w14:paraId="38AD9934" w14:textId="77777777" w:rsidR="002924BE" w:rsidRPr="00D77227" w:rsidRDefault="002924BE" w:rsidP="00B302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33C00" w14:textId="77777777" w:rsidR="00455A2F" w:rsidRDefault="00455A2F" w:rsidP="008A2755">
      <w:r>
        <w:separator/>
      </w:r>
    </w:p>
    <w:p w14:paraId="3191C96E" w14:textId="77777777" w:rsidR="00455A2F" w:rsidRDefault="00455A2F"/>
    <w:p w14:paraId="40E95D59" w14:textId="77777777" w:rsidR="00455A2F" w:rsidRDefault="00455A2F"/>
  </w:footnote>
  <w:footnote w:type="continuationSeparator" w:id="0">
    <w:p w14:paraId="7A63411C" w14:textId="77777777" w:rsidR="00455A2F" w:rsidRDefault="00455A2F" w:rsidP="008A2755">
      <w:r>
        <w:continuationSeparator/>
      </w:r>
    </w:p>
    <w:p w14:paraId="4CC5D07F" w14:textId="77777777" w:rsidR="00455A2F" w:rsidRDefault="00455A2F"/>
    <w:p w14:paraId="5BDC859B" w14:textId="77777777" w:rsidR="00455A2F" w:rsidRDefault="00455A2F"/>
  </w:footnote>
  <w:footnote w:id="1">
    <w:p w14:paraId="647E0B60" w14:textId="650700EE" w:rsidR="000D38BB" w:rsidRPr="000D38BB" w:rsidRDefault="000D38BB">
      <w:pPr>
        <w:pStyle w:val="FootnoteText"/>
      </w:pPr>
      <w:r>
        <w:rPr>
          <w:rStyle w:val="FootnoteReference"/>
        </w:rPr>
        <w:footnoteRef/>
      </w:r>
      <w:r>
        <w:t xml:space="preserve"> </w:t>
      </w:r>
      <w:r w:rsidRPr="000D38BB">
        <w:rPr>
          <w:rFonts w:ascii="Times New Roman" w:eastAsiaTheme="minorEastAsia" w:hAnsi="Times New Roman" w:cs="Times New Roman"/>
          <w:color w:val="0000FF"/>
        </w:rPr>
        <w:t>Not required for RTSM</w:t>
      </w:r>
      <w:r>
        <w:rPr>
          <w:rFonts w:ascii="Times New Roman" w:eastAsiaTheme="minorEastAsia" w:hAnsi="Times New Roman" w:cs="Times New Roman"/>
          <w:color w:val="0000FF"/>
        </w:rPr>
        <w:t>-</w:t>
      </w:r>
      <w:r w:rsidRPr="000D38BB">
        <w:rPr>
          <w:rFonts w:ascii="Times New Roman" w:eastAsiaTheme="minorEastAsia" w:hAnsi="Times New Roman" w:cs="Times New Roman"/>
          <w:color w:val="0000FF"/>
        </w:rPr>
        <w:t>spe</w:t>
      </w:r>
      <w:r>
        <w:rPr>
          <w:rFonts w:ascii="Times New Roman" w:eastAsiaTheme="minorEastAsia" w:hAnsi="Times New Roman" w:cs="Times New Roman"/>
          <w:color w:val="0000FF"/>
        </w:rPr>
        <w:t>cific agreements.</w:t>
      </w:r>
      <w:r>
        <w:rPr>
          <w:lang w:val="en-GB"/>
        </w:rPr>
        <w:t xml:space="preserve"> </w:t>
      </w:r>
      <w:r w:rsidRPr="00BC5A96">
        <w:rPr>
          <w:rFonts w:ascii="Times New Roman" w:eastAsiaTheme="minorEastAsia" w:hAnsi="Times New Roman" w:cs="Times New Roman"/>
          <w:color w:val="0000FF"/>
        </w:rPr>
        <w:t xml:space="preserve">Remove </w:t>
      </w:r>
      <w:r w:rsidR="00CC70F9">
        <w:rPr>
          <w:rFonts w:ascii="Times New Roman" w:eastAsiaTheme="minorEastAsia" w:hAnsi="Times New Roman" w:cs="Times New Roman"/>
          <w:color w:val="0000FF"/>
        </w:rPr>
        <w:t xml:space="preserve">clause 47 </w:t>
      </w:r>
      <w:r w:rsidR="00FE0A20">
        <w:rPr>
          <w:rFonts w:ascii="Times New Roman" w:eastAsiaTheme="minorEastAsia" w:hAnsi="Times New Roman" w:cs="Times New Roman"/>
          <w:color w:val="0000FF"/>
        </w:rPr>
        <w:t xml:space="preserve">where only RTSM is </w:t>
      </w:r>
      <w:r w:rsidRPr="00BC5A96">
        <w:rPr>
          <w:rFonts w:ascii="Times New Roman" w:eastAsiaTheme="minorEastAsia" w:hAnsi="Times New Roman" w:cs="Times New Roman"/>
          <w:color w:val="0000FF"/>
        </w:rPr>
        <w:t>in scope</w:t>
      </w:r>
      <w:r w:rsidR="00CC70F9">
        <w:rPr>
          <w:rFonts w:ascii="Times New Roman" w:eastAsiaTheme="minorEastAsia" w:hAnsi="Times New Roman" w:cs="Times New Roman"/>
          <w:color w:val="0000FF"/>
        </w:rPr>
        <w:t xml:space="preserve"> of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6019A" w14:textId="22CE6FB6" w:rsidR="002924BE" w:rsidRDefault="002924BE">
    <w:pPr>
      <w:pStyle w:val="Header"/>
    </w:pPr>
    <w:r w:rsidRPr="001251A4">
      <w:rPr>
        <w:noProof/>
      </w:rPr>
      <mc:AlternateContent>
        <mc:Choice Requires="wps">
          <w:drawing>
            <wp:anchor distT="0" distB="0" distL="114300" distR="114300" simplePos="0" relativeHeight="251673600" behindDoc="0" locked="0" layoutInCell="1" allowOverlap="1" wp14:anchorId="64A06C83" wp14:editId="790749EE">
              <wp:simplePos x="0" y="0"/>
              <wp:positionH relativeFrom="column">
                <wp:posOffset>0</wp:posOffset>
              </wp:positionH>
              <wp:positionV relativeFrom="paragraph">
                <wp:posOffset>217107</wp:posOffset>
              </wp:positionV>
              <wp:extent cx="6299200" cy="12700"/>
              <wp:effectExtent l="0" t="0" r="12700" b="12700"/>
              <wp:wrapNone/>
              <wp:docPr id="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200" cy="12700"/>
                      </a:xfrm>
                      <a:prstGeom prst="straightConnector1">
                        <a:avLst/>
                      </a:prstGeom>
                      <a:noFill/>
                      <a:ln w="12700">
                        <a:solidFill>
                          <a:srgbClr val="D27D00"/>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3D58DC" id="_x0000_t32" coordsize="21600,21600" o:spt="32" o:oned="t" path="m,l21600,21600e" filled="f">
              <v:path arrowok="t" fillok="f" o:connecttype="none"/>
              <o:lock v:ext="edit" shapetype="t"/>
            </v:shapetype>
            <v:shape id="AutoShape 8" o:spid="_x0000_s1026" type="#_x0000_t32" style="position:absolute;margin-left:0;margin-top:17.1pt;width:496pt;height: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" strokecolor="#d27d00" strokeweight="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2477" w14:textId="11399954" w:rsidR="002924BE" w:rsidRPr="009F2B8E" w:rsidRDefault="002924BE" w:rsidP="001953F3">
    <w:pPr>
      <w:pStyle w:val="Header"/>
      <w:tabs>
        <w:tab w:val="center" w:pos="5040"/>
      </w:tabs>
      <w:ind w:left="-90"/>
      <w:jc w:val="both"/>
      <w:rPr>
        <w:b w:val="0"/>
        <w:sz w:val="24"/>
        <w:szCs w:val="24"/>
      </w:rPr>
    </w:pPr>
    <w:r>
      <w:rPr>
        <w:b w:val="0"/>
        <w:noProof/>
      </w:rPr>
      <mc:AlternateContent>
        <mc:Choice Requires="wps">
          <w:drawing>
            <wp:anchor distT="0" distB="0" distL="114300" distR="114300" simplePos="0" relativeHeight="251672576" behindDoc="0" locked="0" layoutInCell="1" allowOverlap="1" wp14:anchorId="5E318AB1" wp14:editId="69BBF3D2">
              <wp:simplePos x="0" y="0"/>
              <wp:positionH relativeFrom="margin">
                <wp:posOffset>-62865</wp:posOffset>
              </wp:positionH>
              <wp:positionV relativeFrom="paragraph">
                <wp:posOffset>345440</wp:posOffset>
              </wp:positionV>
              <wp:extent cx="6172200" cy="0"/>
              <wp:effectExtent l="0" t="0" r="25400" b="25400"/>
              <wp:wrapNone/>
              <wp:docPr id="7" name="Straight Connector 3"/>
              <wp:cNvGraphicFramePr/>
              <a:graphic xmlns:a="http://schemas.openxmlformats.org/drawingml/2006/main">
                <a:graphicData uri="http://schemas.microsoft.com/office/word/2010/wordprocessingShape">
                  <wps:wsp>
                    <wps:cNvCnPr/>
                    <wps:spPr>
                      <a:xfrm>
                        <a:off x="0" y="0"/>
                        <a:ext cx="6172200" cy="0"/>
                      </a:xfrm>
                      <a:prstGeom prst="line">
                        <a:avLst/>
                      </a:prstGeom>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F1BBB1" id="Straight Connector 7"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5pt,27.2pt" to="481.05pt,27.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" strokecolor="#f68c36 [3049]">
              <w10:wrap anchorx="margin"/>
            </v:line>
          </w:pict>
        </mc:Fallback>
      </mc:AlternateContent>
    </w:r>
    <w:r>
      <w:rPr>
        <w:szCs w:val="28"/>
      </w:rPr>
      <w:tab/>
    </w:r>
    <w:r>
      <w:rPr>
        <w:szCs w:val="28"/>
      </w:rPr>
      <w:tab/>
      <w:t xml:space="preserve"> </w:t>
    </w:r>
    <w:r>
      <w:rPr>
        <w:szCs w:val="28"/>
      </w:rPr>
      <w:tab/>
    </w:r>
  </w:p>
  <w:p w14:paraId="6576B595" w14:textId="77777777" w:rsidR="002924BE" w:rsidRDefault="002924BE" w:rsidP="009C51F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879E9"/>
    <w:multiLevelType w:val="hybridMultilevel"/>
    <w:tmpl w:val="3E7C9FB6"/>
    <w:lvl w:ilvl="0" w:tplc="F9BE91FA">
      <w:start w:val="1"/>
      <w:numFmt w:val="bullet"/>
      <w:pStyle w:val="BulletListForBody3"/>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F01572"/>
    <w:multiLevelType w:val="hybridMultilevel"/>
    <w:tmpl w:val="A7528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474E7"/>
    <w:multiLevelType w:val="multilevel"/>
    <w:tmpl w:val="DBEA3D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EE677A"/>
    <w:multiLevelType w:val="hybridMultilevel"/>
    <w:tmpl w:val="14DA3C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5470188"/>
    <w:multiLevelType w:val="hybridMultilevel"/>
    <w:tmpl w:val="E6ACF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380780"/>
    <w:multiLevelType w:val="multilevel"/>
    <w:tmpl w:val="0FF8D944"/>
    <w:lvl w:ilvl="0">
      <w:start w:val="1"/>
      <w:numFmt w:val="upperLetter"/>
      <w:pStyle w:val="Appendix"/>
      <w:lvlText w:val="Appendix %1."/>
      <w:lvlJc w:val="left"/>
      <w:pPr>
        <w:ind w:left="720" w:hanging="360"/>
      </w:pPr>
      <w:rPr>
        <w:rFonts w:hint="default"/>
        <w:b w:val="0"/>
      </w:rPr>
    </w:lvl>
    <w:lvl w:ilvl="1">
      <w:start w:val="1"/>
      <w:numFmt w:val="decimal"/>
      <w:pStyle w:val="AppendixSub"/>
      <w:lvlText w:val="%1.%2"/>
      <w:lvlJc w:val="left"/>
      <w:pPr>
        <w:ind w:left="1440" w:hanging="360"/>
      </w:pPr>
      <w:rPr>
        <w:rFonts w:hint="default"/>
      </w:rPr>
    </w:lvl>
    <w:lvl w:ilvl="2">
      <w:start w:val="1"/>
      <w:numFmt w:val="decimal"/>
      <w:pStyle w:val="AppendixSubSub"/>
      <w:lvlText w:val="%1.%2.%3."/>
      <w:lvlJc w:val="right"/>
      <w:pPr>
        <w:ind w:left="216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360"/>
      </w:pPr>
      <w:rPr>
        <w:rFonts w:hint="default"/>
      </w:rPr>
    </w:lvl>
  </w:abstractNum>
  <w:abstractNum w:abstractNumId="6" w15:restartNumberingAfterBreak="0">
    <w:nsid w:val="1B25166B"/>
    <w:multiLevelType w:val="hybridMultilevel"/>
    <w:tmpl w:val="EB56D39C"/>
    <w:lvl w:ilvl="0" w:tplc="D3982454">
      <w:start w:val="1"/>
      <w:numFmt w:val="bullet"/>
      <w:pStyle w:val="BulletListForBody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E6595"/>
    <w:multiLevelType w:val="hybridMultilevel"/>
    <w:tmpl w:val="81B0C6F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2C751EA"/>
    <w:multiLevelType w:val="hybridMultilevel"/>
    <w:tmpl w:val="06960E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D67D9C"/>
    <w:multiLevelType w:val="hybridMultilevel"/>
    <w:tmpl w:val="48E60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AD2786"/>
    <w:multiLevelType w:val="multilevel"/>
    <w:tmpl w:val="84D672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92638C"/>
    <w:multiLevelType w:val="hybridMultilevel"/>
    <w:tmpl w:val="22707A10"/>
    <w:lvl w:ilvl="0" w:tplc="8ECCBA28">
      <w:start w:val="1"/>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4223B7"/>
    <w:multiLevelType w:val="hybridMultilevel"/>
    <w:tmpl w:val="5EAEB2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BE63AB"/>
    <w:multiLevelType w:val="hybridMultilevel"/>
    <w:tmpl w:val="B808C2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6D243CD"/>
    <w:multiLevelType w:val="hybridMultilevel"/>
    <w:tmpl w:val="5B621F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1A6391"/>
    <w:multiLevelType w:val="hybridMultilevel"/>
    <w:tmpl w:val="FC34E15C"/>
    <w:lvl w:ilvl="0" w:tplc="BF34C7BE">
      <w:start w:val="1"/>
      <w:numFmt w:val="bullet"/>
      <w:pStyle w:val="BulletListForBody2"/>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472C274E"/>
    <w:multiLevelType w:val="hybridMultilevel"/>
    <w:tmpl w:val="16CA852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7" w15:restartNumberingAfterBreak="0">
    <w:nsid w:val="4A8A4D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B682CB3"/>
    <w:multiLevelType w:val="hybridMultilevel"/>
    <w:tmpl w:val="6F940F32"/>
    <w:lvl w:ilvl="0" w:tplc="51266D44">
      <w:start w:val="1"/>
      <w:numFmt w:val="decimal"/>
      <w:pStyle w:val="ListParagraph"/>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15:restartNumberingAfterBreak="0">
    <w:nsid w:val="4DFC7A6B"/>
    <w:multiLevelType w:val="hybridMultilevel"/>
    <w:tmpl w:val="841A4D8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E6D7959"/>
    <w:multiLevelType w:val="singleLevel"/>
    <w:tmpl w:val="5F827BA2"/>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1" w15:restartNumberingAfterBreak="0">
    <w:nsid w:val="57F46E73"/>
    <w:multiLevelType w:val="hybridMultilevel"/>
    <w:tmpl w:val="53DCAC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F0511B6"/>
    <w:multiLevelType w:val="hybridMultilevel"/>
    <w:tmpl w:val="5C5A595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3" w15:restartNumberingAfterBreak="0">
    <w:nsid w:val="624406C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9E30C4"/>
    <w:multiLevelType w:val="multilevel"/>
    <w:tmpl w:val="84D672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8F1606"/>
    <w:multiLevelType w:val="hybridMultilevel"/>
    <w:tmpl w:val="08AAD7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CC5BF2"/>
    <w:multiLevelType w:val="hybridMultilevel"/>
    <w:tmpl w:val="393CFC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B314C25"/>
    <w:multiLevelType w:val="multilevel"/>
    <w:tmpl w:val="84D672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C593685"/>
    <w:multiLevelType w:val="hybridMultilevel"/>
    <w:tmpl w:val="98023422"/>
    <w:lvl w:ilvl="0" w:tplc="04090015">
      <w:start w:val="1"/>
      <w:numFmt w:val="upperLetter"/>
      <w:lvlText w:val="%1."/>
      <w:lvlJc w:val="left"/>
      <w:pPr>
        <w:ind w:left="1166" w:hanging="360"/>
      </w:p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num w:numId="1" w16cid:durableId="797184178">
    <w:abstractNumId w:val="5"/>
  </w:num>
  <w:num w:numId="2" w16cid:durableId="996156644">
    <w:abstractNumId w:val="18"/>
  </w:num>
  <w:num w:numId="3" w16cid:durableId="1346635156">
    <w:abstractNumId w:val="6"/>
  </w:num>
  <w:num w:numId="4" w16cid:durableId="1648704174">
    <w:abstractNumId w:val="15"/>
  </w:num>
  <w:num w:numId="5" w16cid:durableId="1793204641">
    <w:abstractNumId w:val="0"/>
  </w:num>
  <w:num w:numId="6" w16cid:durableId="1109741476">
    <w:abstractNumId w:val="2"/>
  </w:num>
  <w:num w:numId="7" w16cid:durableId="1088422828">
    <w:abstractNumId w:val="28"/>
  </w:num>
  <w:num w:numId="8" w16cid:durableId="1893226664">
    <w:abstractNumId w:val="4"/>
  </w:num>
  <w:num w:numId="9" w16cid:durableId="735930141">
    <w:abstractNumId w:val="23"/>
  </w:num>
  <w:num w:numId="10" w16cid:durableId="992946441">
    <w:abstractNumId w:val="17"/>
  </w:num>
  <w:num w:numId="11" w16cid:durableId="822044787">
    <w:abstractNumId w:val="2"/>
  </w:num>
  <w:num w:numId="12" w16cid:durableId="1118523690">
    <w:abstractNumId w:val="20"/>
  </w:num>
  <w:num w:numId="13" w16cid:durableId="1892450245">
    <w:abstractNumId w:val="2"/>
  </w:num>
  <w:num w:numId="14" w16cid:durableId="19468861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328486">
    <w:abstractNumId w:val="5"/>
  </w:num>
  <w:num w:numId="16" w16cid:durableId="631904795">
    <w:abstractNumId w:val="6"/>
  </w:num>
  <w:num w:numId="17" w16cid:durableId="1754231196">
    <w:abstractNumId w:val="10"/>
  </w:num>
  <w:num w:numId="18" w16cid:durableId="2074935821">
    <w:abstractNumId w:val="8"/>
  </w:num>
  <w:num w:numId="19" w16cid:durableId="1827547946">
    <w:abstractNumId w:val="13"/>
  </w:num>
  <w:num w:numId="20" w16cid:durableId="2023044278">
    <w:abstractNumId w:val="1"/>
  </w:num>
  <w:num w:numId="21" w16cid:durableId="1637029343">
    <w:abstractNumId w:val="12"/>
  </w:num>
  <w:num w:numId="22" w16cid:durableId="2074616685">
    <w:abstractNumId w:val="14"/>
  </w:num>
  <w:num w:numId="23" w16cid:durableId="1516462613">
    <w:abstractNumId w:val="26"/>
  </w:num>
  <w:num w:numId="24" w16cid:durableId="1302928663">
    <w:abstractNumId w:val="25"/>
  </w:num>
  <w:num w:numId="25" w16cid:durableId="2031452108">
    <w:abstractNumId w:val="11"/>
  </w:num>
  <w:num w:numId="26" w16cid:durableId="1317880892">
    <w:abstractNumId w:val="21"/>
  </w:num>
  <w:num w:numId="27" w16cid:durableId="1302348036">
    <w:abstractNumId w:val="7"/>
  </w:num>
  <w:num w:numId="28" w16cid:durableId="478808691">
    <w:abstractNumId w:val="3"/>
  </w:num>
  <w:num w:numId="29" w16cid:durableId="1515345831">
    <w:abstractNumId w:val="27"/>
  </w:num>
  <w:num w:numId="30" w16cid:durableId="460616234">
    <w:abstractNumId w:val="24"/>
  </w:num>
  <w:num w:numId="31" w16cid:durableId="814100773">
    <w:abstractNumId w:val="19"/>
  </w:num>
  <w:num w:numId="32" w16cid:durableId="1929271033">
    <w:abstractNumId w:val="16"/>
  </w:num>
  <w:num w:numId="33" w16cid:durableId="2072192393">
    <w:abstractNumId w:val="9"/>
  </w:num>
  <w:num w:numId="34" w16cid:durableId="157960926">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CC1"/>
    <w:rsid w:val="00002537"/>
    <w:rsid w:val="000076D7"/>
    <w:rsid w:val="00010BBC"/>
    <w:rsid w:val="00016E3B"/>
    <w:rsid w:val="0001718A"/>
    <w:rsid w:val="00017B91"/>
    <w:rsid w:val="000214BD"/>
    <w:rsid w:val="00022AEC"/>
    <w:rsid w:val="00023018"/>
    <w:rsid w:val="00023F83"/>
    <w:rsid w:val="0002520B"/>
    <w:rsid w:val="00025226"/>
    <w:rsid w:val="00026C8A"/>
    <w:rsid w:val="0002731E"/>
    <w:rsid w:val="00037F43"/>
    <w:rsid w:val="00040F10"/>
    <w:rsid w:val="00042B8B"/>
    <w:rsid w:val="00043994"/>
    <w:rsid w:val="00044580"/>
    <w:rsid w:val="00047C20"/>
    <w:rsid w:val="00051D42"/>
    <w:rsid w:val="00051D55"/>
    <w:rsid w:val="000520F4"/>
    <w:rsid w:val="0005326C"/>
    <w:rsid w:val="00056061"/>
    <w:rsid w:val="00062234"/>
    <w:rsid w:val="00063682"/>
    <w:rsid w:val="0006411E"/>
    <w:rsid w:val="00064E55"/>
    <w:rsid w:val="000656CA"/>
    <w:rsid w:val="000671DB"/>
    <w:rsid w:val="000677DB"/>
    <w:rsid w:val="000706CF"/>
    <w:rsid w:val="00072355"/>
    <w:rsid w:val="00081C97"/>
    <w:rsid w:val="00084649"/>
    <w:rsid w:val="00084C8E"/>
    <w:rsid w:val="0009184C"/>
    <w:rsid w:val="000925C2"/>
    <w:rsid w:val="00092D0B"/>
    <w:rsid w:val="00094489"/>
    <w:rsid w:val="00095ED0"/>
    <w:rsid w:val="000A7292"/>
    <w:rsid w:val="000A729B"/>
    <w:rsid w:val="000B48D7"/>
    <w:rsid w:val="000B490F"/>
    <w:rsid w:val="000B54FD"/>
    <w:rsid w:val="000B6574"/>
    <w:rsid w:val="000C0162"/>
    <w:rsid w:val="000C02B4"/>
    <w:rsid w:val="000C0BB6"/>
    <w:rsid w:val="000C194A"/>
    <w:rsid w:val="000C2487"/>
    <w:rsid w:val="000C3F47"/>
    <w:rsid w:val="000C52D9"/>
    <w:rsid w:val="000C7B58"/>
    <w:rsid w:val="000C7F07"/>
    <w:rsid w:val="000D073D"/>
    <w:rsid w:val="000D19AA"/>
    <w:rsid w:val="000D2832"/>
    <w:rsid w:val="000D38BB"/>
    <w:rsid w:val="000E0D14"/>
    <w:rsid w:val="000E2C19"/>
    <w:rsid w:val="000E4547"/>
    <w:rsid w:val="000E546E"/>
    <w:rsid w:val="000E5EA5"/>
    <w:rsid w:val="000E5F41"/>
    <w:rsid w:val="000E62A8"/>
    <w:rsid w:val="000E73FB"/>
    <w:rsid w:val="000F0D57"/>
    <w:rsid w:val="000F1766"/>
    <w:rsid w:val="000F3870"/>
    <w:rsid w:val="000F3B6C"/>
    <w:rsid w:val="000F5A1A"/>
    <w:rsid w:val="000F5F6A"/>
    <w:rsid w:val="000F6B54"/>
    <w:rsid w:val="001000E3"/>
    <w:rsid w:val="00102983"/>
    <w:rsid w:val="00105B07"/>
    <w:rsid w:val="00107B7D"/>
    <w:rsid w:val="001114C1"/>
    <w:rsid w:val="00117980"/>
    <w:rsid w:val="00121402"/>
    <w:rsid w:val="001239DF"/>
    <w:rsid w:val="0012511F"/>
    <w:rsid w:val="001251A4"/>
    <w:rsid w:val="001255E9"/>
    <w:rsid w:val="001277AD"/>
    <w:rsid w:val="00127ECE"/>
    <w:rsid w:val="001306C7"/>
    <w:rsid w:val="00131B04"/>
    <w:rsid w:val="001368F9"/>
    <w:rsid w:val="001401D9"/>
    <w:rsid w:val="00141D2E"/>
    <w:rsid w:val="00142004"/>
    <w:rsid w:val="00143D93"/>
    <w:rsid w:val="00145AA8"/>
    <w:rsid w:val="001511B6"/>
    <w:rsid w:val="00151773"/>
    <w:rsid w:val="00153249"/>
    <w:rsid w:val="00156926"/>
    <w:rsid w:val="00156B22"/>
    <w:rsid w:val="0015787A"/>
    <w:rsid w:val="00157C54"/>
    <w:rsid w:val="00162220"/>
    <w:rsid w:val="00171172"/>
    <w:rsid w:val="001716EF"/>
    <w:rsid w:val="00173909"/>
    <w:rsid w:val="00175E5B"/>
    <w:rsid w:val="0018207A"/>
    <w:rsid w:val="00182EA7"/>
    <w:rsid w:val="0018343B"/>
    <w:rsid w:val="0018504D"/>
    <w:rsid w:val="00187D3E"/>
    <w:rsid w:val="00190FAB"/>
    <w:rsid w:val="00191249"/>
    <w:rsid w:val="00191946"/>
    <w:rsid w:val="00191ADD"/>
    <w:rsid w:val="001931A5"/>
    <w:rsid w:val="00194E67"/>
    <w:rsid w:val="001953F3"/>
    <w:rsid w:val="00196985"/>
    <w:rsid w:val="001A14CF"/>
    <w:rsid w:val="001A17A0"/>
    <w:rsid w:val="001A1BFA"/>
    <w:rsid w:val="001A2E3F"/>
    <w:rsid w:val="001A30FB"/>
    <w:rsid w:val="001A6A38"/>
    <w:rsid w:val="001A6BB0"/>
    <w:rsid w:val="001B0D10"/>
    <w:rsid w:val="001B17FD"/>
    <w:rsid w:val="001B32E8"/>
    <w:rsid w:val="001B60AE"/>
    <w:rsid w:val="001B73D9"/>
    <w:rsid w:val="001C4758"/>
    <w:rsid w:val="001C6B2F"/>
    <w:rsid w:val="001D11EA"/>
    <w:rsid w:val="001D16F9"/>
    <w:rsid w:val="001D3352"/>
    <w:rsid w:val="001E117F"/>
    <w:rsid w:val="001E1CD4"/>
    <w:rsid w:val="001E2BBC"/>
    <w:rsid w:val="001F2152"/>
    <w:rsid w:val="001F508E"/>
    <w:rsid w:val="001F7B7C"/>
    <w:rsid w:val="00203F11"/>
    <w:rsid w:val="00204070"/>
    <w:rsid w:val="00205C0F"/>
    <w:rsid w:val="00211A99"/>
    <w:rsid w:val="0021285E"/>
    <w:rsid w:val="00212CF6"/>
    <w:rsid w:val="00213BE9"/>
    <w:rsid w:val="00213DBF"/>
    <w:rsid w:val="00216445"/>
    <w:rsid w:val="002215E1"/>
    <w:rsid w:val="00221A11"/>
    <w:rsid w:val="00221BF3"/>
    <w:rsid w:val="00224B90"/>
    <w:rsid w:val="00226390"/>
    <w:rsid w:val="0022645B"/>
    <w:rsid w:val="00226DBB"/>
    <w:rsid w:val="002302B4"/>
    <w:rsid w:val="00230A6F"/>
    <w:rsid w:val="0023258B"/>
    <w:rsid w:val="00233219"/>
    <w:rsid w:val="00233659"/>
    <w:rsid w:val="00234BC6"/>
    <w:rsid w:val="002363D4"/>
    <w:rsid w:val="0023743D"/>
    <w:rsid w:val="00237E18"/>
    <w:rsid w:val="00251BCD"/>
    <w:rsid w:val="00253D30"/>
    <w:rsid w:val="002554A5"/>
    <w:rsid w:val="00256B39"/>
    <w:rsid w:val="00257FD0"/>
    <w:rsid w:val="002602BD"/>
    <w:rsid w:val="00261568"/>
    <w:rsid w:val="00261738"/>
    <w:rsid w:val="002626C5"/>
    <w:rsid w:val="0026299C"/>
    <w:rsid w:val="00272C82"/>
    <w:rsid w:val="002737EE"/>
    <w:rsid w:val="002743C5"/>
    <w:rsid w:val="00274FDA"/>
    <w:rsid w:val="00277BF4"/>
    <w:rsid w:val="00281081"/>
    <w:rsid w:val="00286C3F"/>
    <w:rsid w:val="00287213"/>
    <w:rsid w:val="00290155"/>
    <w:rsid w:val="00290AFB"/>
    <w:rsid w:val="00291BD3"/>
    <w:rsid w:val="002924BE"/>
    <w:rsid w:val="00292DFA"/>
    <w:rsid w:val="00293AE8"/>
    <w:rsid w:val="0029618D"/>
    <w:rsid w:val="00296A22"/>
    <w:rsid w:val="002A34ED"/>
    <w:rsid w:val="002A499E"/>
    <w:rsid w:val="002B04DC"/>
    <w:rsid w:val="002B526F"/>
    <w:rsid w:val="002B6C05"/>
    <w:rsid w:val="002C277F"/>
    <w:rsid w:val="002C4F24"/>
    <w:rsid w:val="002D29A7"/>
    <w:rsid w:val="002D485F"/>
    <w:rsid w:val="002D50D9"/>
    <w:rsid w:val="002E0900"/>
    <w:rsid w:val="002E0FB5"/>
    <w:rsid w:val="002E2280"/>
    <w:rsid w:val="002E5AB4"/>
    <w:rsid w:val="002E5C86"/>
    <w:rsid w:val="002E6A06"/>
    <w:rsid w:val="002E6C4B"/>
    <w:rsid w:val="002E7B41"/>
    <w:rsid w:val="002F091D"/>
    <w:rsid w:val="002F2310"/>
    <w:rsid w:val="002F2995"/>
    <w:rsid w:val="002F2D3A"/>
    <w:rsid w:val="002F37FF"/>
    <w:rsid w:val="002F4074"/>
    <w:rsid w:val="002F44B0"/>
    <w:rsid w:val="002F510B"/>
    <w:rsid w:val="00300384"/>
    <w:rsid w:val="00300F99"/>
    <w:rsid w:val="00303185"/>
    <w:rsid w:val="003057BF"/>
    <w:rsid w:val="0031243F"/>
    <w:rsid w:val="00313368"/>
    <w:rsid w:val="003142B4"/>
    <w:rsid w:val="003152F4"/>
    <w:rsid w:val="00315F1E"/>
    <w:rsid w:val="00321C3B"/>
    <w:rsid w:val="00321E6F"/>
    <w:rsid w:val="00322DEC"/>
    <w:rsid w:val="00324717"/>
    <w:rsid w:val="00326DDF"/>
    <w:rsid w:val="003359EB"/>
    <w:rsid w:val="00340E3A"/>
    <w:rsid w:val="00347624"/>
    <w:rsid w:val="0034771F"/>
    <w:rsid w:val="00350E75"/>
    <w:rsid w:val="0035367C"/>
    <w:rsid w:val="00355924"/>
    <w:rsid w:val="00360C7F"/>
    <w:rsid w:val="00365076"/>
    <w:rsid w:val="003677E1"/>
    <w:rsid w:val="00370193"/>
    <w:rsid w:val="00370DAF"/>
    <w:rsid w:val="00371712"/>
    <w:rsid w:val="00371B09"/>
    <w:rsid w:val="00372935"/>
    <w:rsid w:val="00372E05"/>
    <w:rsid w:val="003737EF"/>
    <w:rsid w:val="003747AE"/>
    <w:rsid w:val="00374C5F"/>
    <w:rsid w:val="00374D13"/>
    <w:rsid w:val="00377B8B"/>
    <w:rsid w:val="003816C8"/>
    <w:rsid w:val="00381EC5"/>
    <w:rsid w:val="00387DDA"/>
    <w:rsid w:val="00390B72"/>
    <w:rsid w:val="00394C26"/>
    <w:rsid w:val="00396E2C"/>
    <w:rsid w:val="003A15F5"/>
    <w:rsid w:val="003A3343"/>
    <w:rsid w:val="003A52B6"/>
    <w:rsid w:val="003A53BF"/>
    <w:rsid w:val="003A6CBE"/>
    <w:rsid w:val="003A6F1C"/>
    <w:rsid w:val="003B2F72"/>
    <w:rsid w:val="003B3D94"/>
    <w:rsid w:val="003B5A0A"/>
    <w:rsid w:val="003B604D"/>
    <w:rsid w:val="003C35A3"/>
    <w:rsid w:val="003C6B54"/>
    <w:rsid w:val="003C7A6F"/>
    <w:rsid w:val="003D2843"/>
    <w:rsid w:val="003D2EC1"/>
    <w:rsid w:val="003D771D"/>
    <w:rsid w:val="003D77BE"/>
    <w:rsid w:val="003E0629"/>
    <w:rsid w:val="003E1758"/>
    <w:rsid w:val="003E295F"/>
    <w:rsid w:val="003E4D1A"/>
    <w:rsid w:val="003E4F4D"/>
    <w:rsid w:val="003F094A"/>
    <w:rsid w:val="003F1979"/>
    <w:rsid w:val="003F1F42"/>
    <w:rsid w:val="003F2CEE"/>
    <w:rsid w:val="003F493E"/>
    <w:rsid w:val="003F5889"/>
    <w:rsid w:val="003F699B"/>
    <w:rsid w:val="003F71CE"/>
    <w:rsid w:val="00400AE2"/>
    <w:rsid w:val="00401E7F"/>
    <w:rsid w:val="004033AD"/>
    <w:rsid w:val="00403692"/>
    <w:rsid w:val="00410CA8"/>
    <w:rsid w:val="00411B3B"/>
    <w:rsid w:val="00413437"/>
    <w:rsid w:val="00416680"/>
    <w:rsid w:val="00417448"/>
    <w:rsid w:val="00422194"/>
    <w:rsid w:val="00422EAA"/>
    <w:rsid w:val="00422ED8"/>
    <w:rsid w:val="00424841"/>
    <w:rsid w:val="004248FC"/>
    <w:rsid w:val="00424E13"/>
    <w:rsid w:val="0042596C"/>
    <w:rsid w:val="00431012"/>
    <w:rsid w:val="00434E31"/>
    <w:rsid w:val="00436EA0"/>
    <w:rsid w:val="00440F90"/>
    <w:rsid w:val="00442B58"/>
    <w:rsid w:val="00443DD2"/>
    <w:rsid w:val="00444E83"/>
    <w:rsid w:val="004462CD"/>
    <w:rsid w:val="00446991"/>
    <w:rsid w:val="00446C52"/>
    <w:rsid w:val="00451B27"/>
    <w:rsid w:val="004541EA"/>
    <w:rsid w:val="004550E1"/>
    <w:rsid w:val="00455A2F"/>
    <w:rsid w:val="00457061"/>
    <w:rsid w:val="00457DC8"/>
    <w:rsid w:val="004618C9"/>
    <w:rsid w:val="00462FEE"/>
    <w:rsid w:val="0046469B"/>
    <w:rsid w:val="00466E7D"/>
    <w:rsid w:val="00467069"/>
    <w:rsid w:val="004709FC"/>
    <w:rsid w:val="004723E3"/>
    <w:rsid w:val="004768F5"/>
    <w:rsid w:val="004814BA"/>
    <w:rsid w:val="004830F6"/>
    <w:rsid w:val="00484C3B"/>
    <w:rsid w:val="00485462"/>
    <w:rsid w:val="00486025"/>
    <w:rsid w:val="00495CEB"/>
    <w:rsid w:val="004A1EC8"/>
    <w:rsid w:val="004A3F1D"/>
    <w:rsid w:val="004A6652"/>
    <w:rsid w:val="004A7B6C"/>
    <w:rsid w:val="004B085B"/>
    <w:rsid w:val="004B2CDE"/>
    <w:rsid w:val="004B2DAE"/>
    <w:rsid w:val="004B450D"/>
    <w:rsid w:val="004C0FF7"/>
    <w:rsid w:val="004C2683"/>
    <w:rsid w:val="004C4925"/>
    <w:rsid w:val="004C4A8D"/>
    <w:rsid w:val="004C567D"/>
    <w:rsid w:val="004D05A0"/>
    <w:rsid w:val="004D40F9"/>
    <w:rsid w:val="004D4988"/>
    <w:rsid w:val="004D4FC4"/>
    <w:rsid w:val="004D655D"/>
    <w:rsid w:val="004D7ED4"/>
    <w:rsid w:val="004E1C20"/>
    <w:rsid w:val="004F0309"/>
    <w:rsid w:val="004F1125"/>
    <w:rsid w:val="004F46F2"/>
    <w:rsid w:val="004F6644"/>
    <w:rsid w:val="00503EF0"/>
    <w:rsid w:val="0050601A"/>
    <w:rsid w:val="00506122"/>
    <w:rsid w:val="0052564C"/>
    <w:rsid w:val="00526B0A"/>
    <w:rsid w:val="005275DA"/>
    <w:rsid w:val="00534DA7"/>
    <w:rsid w:val="00535C7F"/>
    <w:rsid w:val="00537859"/>
    <w:rsid w:val="00545570"/>
    <w:rsid w:val="00545C14"/>
    <w:rsid w:val="0054784E"/>
    <w:rsid w:val="0056094F"/>
    <w:rsid w:val="00560CEA"/>
    <w:rsid w:val="0056476B"/>
    <w:rsid w:val="005701B1"/>
    <w:rsid w:val="00570601"/>
    <w:rsid w:val="005715A1"/>
    <w:rsid w:val="0057163D"/>
    <w:rsid w:val="00572C37"/>
    <w:rsid w:val="00572EDA"/>
    <w:rsid w:val="005737F2"/>
    <w:rsid w:val="00573E34"/>
    <w:rsid w:val="0057554B"/>
    <w:rsid w:val="005763F0"/>
    <w:rsid w:val="0058163E"/>
    <w:rsid w:val="00587F23"/>
    <w:rsid w:val="00591EF9"/>
    <w:rsid w:val="00596B11"/>
    <w:rsid w:val="00596B7B"/>
    <w:rsid w:val="00597BA3"/>
    <w:rsid w:val="005A0811"/>
    <w:rsid w:val="005A19EF"/>
    <w:rsid w:val="005A2B19"/>
    <w:rsid w:val="005A43A1"/>
    <w:rsid w:val="005A4D94"/>
    <w:rsid w:val="005A6DA8"/>
    <w:rsid w:val="005A6EF8"/>
    <w:rsid w:val="005B5F3B"/>
    <w:rsid w:val="005C0DC8"/>
    <w:rsid w:val="005C2E7A"/>
    <w:rsid w:val="005C6611"/>
    <w:rsid w:val="005C70E2"/>
    <w:rsid w:val="005D0BD5"/>
    <w:rsid w:val="005D13F2"/>
    <w:rsid w:val="005D2C28"/>
    <w:rsid w:val="005D3860"/>
    <w:rsid w:val="005E04BB"/>
    <w:rsid w:val="005E1010"/>
    <w:rsid w:val="005E51AE"/>
    <w:rsid w:val="005E768E"/>
    <w:rsid w:val="005F1FD7"/>
    <w:rsid w:val="005F3B89"/>
    <w:rsid w:val="005F4F61"/>
    <w:rsid w:val="005F523F"/>
    <w:rsid w:val="005F67C9"/>
    <w:rsid w:val="006004F1"/>
    <w:rsid w:val="006032A9"/>
    <w:rsid w:val="00604F3A"/>
    <w:rsid w:val="00605241"/>
    <w:rsid w:val="0060765D"/>
    <w:rsid w:val="00611A42"/>
    <w:rsid w:val="00612057"/>
    <w:rsid w:val="0061257D"/>
    <w:rsid w:val="006125D9"/>
    <w:rsid w:val="00631434"/>
    <w:rsid w:val="00631B58"/>
    <w:rsid w:val="00632774"/>
    <w:rsid w:val="006370B1"/>
    <w:rsid w:val="006378EC"/>
    <w:rsid w:val="00643759"/>
    <w:rsid w:val="006437DB"/>
    <w:rsid w:val="006445F4"/>
    <w:rsid w:val="006470FB"/>
    <w:rsid w:val="006523DB"/>
    <w:rsid w:val="006541AC"/>
    <w:rsid w:val="006541F7"/>
    <w:rsid w:val="00654523"/>
    <w:rsid w:val="00661F10"/>
    <w:rsid w:val="006621DE"/>
    <w:rsid w:val="006648B6"/>
    <w:rsid w:val="00664C25"/>
    <w:rsid w:val="0066637A"/>
    <w:rsid w:val="0067184F"/>
    <w:rsid w:val="0067217A"/>
    <w:rsid w:val="006753FF"/>
    <w:rsid w:val="0067658B"/>
    <w:rsid w:val="006836ED"/>
    <w:rsid w:val="00683B44"/>
    <w:rsid w:val="006845AD"/>
    <w:rsid w:val="0068779F"/>
    <w:rsid w:val="00692566"/>
    <w:rsid w:val="00692A4F"/>
    <w:rsid w:val="006930DD"/>
    <w:rsid w:val="006943C3"/>
    <w:rsid w:val="006A19FC"/>
    <w:rsid w:val="006A1DF9"/>
    <w:rsid w:val="006A20EE"/>
    <w:rsid w:val="006A70EF"/>
    <w:rsid w:val="006B1028"/>
    <w:rsid w:val="006B7A56"/>
    <w:rsid w:val="006C34A9"/>
    <w:rsid w:val="006C3C43"/>
    <w:rsid w:val="006C4F48"/>
    <w:rsid w:val="006C72DB"/>
    <w:rsid w:val="006D08E2"/>
    <w:rsid w:val="006D2378"/>
    <w:rsid w:val="006D25C7"/>
    <w:rsid w:val="006D2745"/>
    <w:rsid w:val="006D4623"/>
    <w:rsid w:val="006D515F"/>
    <w:rsid w:val="006D53A9"/>
    <w:rsid w:val="006E692D"/>
    <w:rsid w:val="006F3F56"/>
    <w:rsid w:val="006F3FDE"/>
    <w:rsid w:val="006F5171"/>
    <w:rsid w:val="006F53C9"/>
    <w:rsid w:val="006F7867"/>
    <w:rsid w:val="006F7C33"/>
    <w:rsid w:val="00701D9F"/>
    <w:rsid w:val="00702279"/>
    <w:rsid w:val="00703C99"/>
    <w:rsid w:val="00711567"/>
    <w:rsid w:val="00711C7E"/>
    <w:rsid w:val="00712A64"/>
    <w:rsid w:val="00716B06"/>
    <w:rsid w:val="007219FC"/>
    <w:rsid w:val="00721CC0"/>
    <w:rsid w:val="0073172D"/>
    <w:rsid w:val="00732010"/>
    <w:rsid w:val="007337D2"/>
    <w:rsid w:val="00734564"/>
    <w:rsid w:val="0073512F"/>
    <w:rsid w:val="007355E4"/>
    <w:rsid w:val="00736E0E"/>
    <w:rsid w:val="007373CC"/>
    <w:rsid w:val="0074076D"/>
    <w:rsid w:val="007443CF"/>
    <w:rsid w:val="00744C91"/>
    <w:rsid w:val="0074590B"/>
    <w:rsid w:val="0074625B"/>
    <w:rsid w:val="0074670C"/>
    <w:rsid w:val="00746BD2"/>
    <w:rsid w:val="0075370E"/>
    <w:rsid w:val="0075485A"/>
    <w:rsid w:val="00757BF2"/>
    <w:rsid w:val="00762473"/>
    <w:rsid w:val="0076300E"/>
    <w:rsid w:val="00764087"/>
    <w:rsid w:val="00767461"/>
    <w:rsid w:val="00771BD0"/>
    <w:rsid w:val="007803A0"/>
    <w:rsid w:val="00784FE0"/>
    <w:rsid w:val="00786AE8"/>
    <w:rsid w:val="00786CF4"/>
    <w:rsid w:val="00787384"/>
    <w:rsid w:val="007877F3"/>
    <w:rsid w:val="0079038A"/>
    <w:rsid w:val="007904F8"/>
    <w:rsid w:val="007928A0"/>
    <w:rsid w:val="00794DE0"/>
    <w:rsid w:val="007A0B66"/>
    <w:rsid w:val="007A483F"/>
    <w:rsid w:val="007A5505"/>
    <w:rsid w:val="007A5734"/>
    <w:rsid w:val="007A68DB"/>
    <w:rsid w:val="007B0041"/>
    <w:rsid w:val="007B11C6"/>
    <w:rsid w:val="007B49FA"/>
    <w:rsid w:val="007B643E"/>
    <w:rsid w:val="007B75F2"/>
    <w:rsid w:val="007D4121"/>
    <w:rsid w:val="007D4AB6"/>
    <w:rsid w:val="007D5227"/>
    <w:rsid w:val="007D7D5F"/>
    <w:rsid w:val="007E1337"/>
    <w:rsid w:val="007E2ADC"/>
    <w:rsid w:val="007E36EA"/>
    <w:rsid w:val="007E7201"/>
    <w:rsid w:val="007E7FC1"/>
    <w:rsid w:val="007F0BE3"/>
    <w:rsid w:val="007F285B"/>
    <w:rsid w:val="007F49F7"/>
    <w:rsid w:val="007F5400"/>
    <w:rsid w:val="007F6140"/>
    <w:rsid w:val="007F6753"/>
    <w:rsid w:val="007F719C"/>
    <w:rsid w:val="00801D8A"/>
    <w:rsid w:val="00803479"/>
    <w:rsid w:val="0080378D"/>
    <w:rsid w:val="00804929"/>
    <w:rsid w:val="00812D45"/>
    <w:rsid w:val="00813DFE"/>
    <w:rsid w:val="00814AE7"/>
    <w:rsid w:val="0081755D"/>
    <w:rsid w:val="00821862"/>
    <w:rsid w:val="00821C2A"/>
    <w:rsid w:val="00825F72"/>
    <w:rsid w:val="00830C6A"/>
    <w:rsid w:val="00832B9E"/>
    <w:rsid w:val="00841537"/>
    <w:rsid w:val="00841D7D"/>
    <w:rsid w:val="008430D7"/>
    <w:rsid w:val="0084431D"/>
    <w:rsid w:val="008457B3"/>
    <w:rsid w:val="00845A63"/>
    <w:rsid w:val="008525F2"/>
    <w:rsid w:val="00852679"/>
    <w:rsid w:val="00852D8A"/>
    <w:rsid w:val="0085339B"/>
    <w:rsid w:val="00853782"/>
    <w:rsid w:val="00854326"/>
    <w:rsid w:val="00857160"/>
    <w:rsid w:val="008646FA"/>
    <w:rsid w:val="00865D24"/>
    <w:rsid w:val="00867930"/>
    <w:rsid w:val="00870546"/>
    <w:rsid w:val="00871087"/>
    <w:rsid w:val="00871D33"/>
    <w:rsid w:val="008746C9"/>
    <w:rsid w:val="00883583"/>
    <w:rsid w:val="00884CCB"/>
    <w:rsid w:val="00885136"/>
    <w:rsid w:val="00885184"/>
    <w:rsid w:val="00890B0A"/>
    <w:rsid w:val="008946DE"/>
    <w:rsid w:val="008951A2"/>
    <w:rsid w:val="008A0655"/>
    <w:rsid w:val="008A2755"/>
    <w:rsid w:val="008A363C"/>
    <w:rsid w:val="008B0437"/>
    <w:rsid w:val="008B0D8E"/>
    <w:rsid w:val="008B25EE"/>
    <w:rsid w:val="008B2E46"/>
    <w:rsid w:val="008B6854"/>
    <w:rsid w:val="008B7265"/>
    <w:rsid w:val="008C6EA3"/>
    <w:rsid w:val="008C72B9"/>
    <w:rsid w:val="008D0ABC"/>
    <w:rsid w:val="008D5022"/>
    <w:rsid w:val="008D7095"/>
    <w:rsid w:val="008E32A1"/>
    <w:rsid w:val="008F0BE7"/>
    <w:rsid w:val="008F30D6"/>
    <w:rsid w:val="008F4C7D"/>
    <w:rsid w:val="00902A02"/>
    <w:rsid w:val="00905506"/>
    <w:rsid w:val="00905FDD"/>
    <w:rsid w:val="00906B32"/>
    <w:rsid w:val="009077CE"/>
    <w:rsid w:val="00910C4B"/>
    <w:rsid w:val="009114CD"/>
    <w:rsid w:val="00912A00"/>
    <w:rsid w:val="00915FFE"/>
    <w:rsid w:val="0092045D"/>
    <w:rsid w:val="00921389"/>
    <w:rsid w:val="00924DFA"/>
    <w:rsid w:val="00925D0A"/>
    <w:rsid w:val="00932886"/>
    <w:rsid w:val="00932C06"/>
    <w:rsid w:val="0093364D"/>
    <w:rsid w:val="009346D7"/>
    <w:rsid w:val="00935E4A"/>
    <w:rsid w:val="00936B4C"/>
    <w:rsid w:val="0094532F"/>
    <w:rsid w:val="00945AD2"/>
    <w:rsid w:val="00950137"/>
    <w:rsid w:val="00950138"/>
    <w:rsid w:val="00950D81"/>
    <w:rsid w:val="00955001"/>
    <w:rsid w:val="00962E64"/>
    <w:rsid w:val="0096427F"/>
    <w:rsid w:val="009643F5"/>
    <w:rsid w:val="00976796"/>
    <w:rsid w:val="00977998"/>
    <w:rsid w:val="00981196"/>
    <w:rsid w:val="00981877"/>
    <w:rsid w:val="00983386"/>
    <w:rsid w:val="009853E8"/>
    <w:rsid w:val="00987D2A"/>
    <w:rsid w:val="00991B80"/>
    <w:rsid w:val="009946B0"/>
    <w:rsid w:val="00996809"/>
    <w:rsid w:val="00997C16"/>
    <w:rsid w:val="009A0DAA"/>
    <w:rsid w:val="009A1668"/>
    <w:rsid w:val="009A1926"/>
    <w:rsid w:val="009A46F9"/>
    <w:rsid w:val="009B0059"/>
    <w:rsid w:val="009B2E3F"/>
    <w:rsid w:val="009B43A9"/>
    <w:rsid w:val="009B53A1"/>
    <w:rsid w:val="009C0DF2"/>
    <w:rsid w:val="009C1D56"/>
    <w:rsid w:val="009C51F4"/>
    <w:rsid w:val="009C6749"/>
    <w:rsid w:val="009C6F8E"/>
    <w:rsid w:val="009C7550"/>
    <w:rsid w:val="009C7B4F"/>
    <w:rsid w:val="009C7D65"/>
    <w:rsid w:val="009D2AF1"/>
    <w:rsid w:val="009D7AE7"/>
    <w:rsid w:val="009E2701"/>
    <w:rsid w:val="009E4DBD"/>
    <w:rsid w:val="009F3008"/>
    <w:rsid w:val="009F3C2A"/>
    <w:rsid w:val="009F7085"/>
    <w:rsid w:val="009F7735"/>
    <w:rsid w:val="009F7A43"/>
    <w:rsid w:val="00A00A46"/>
    <w:rsid w:val="00A0160C"/>
    <w:rsid w:val="00A030FF"/>
    <w:rsid w:val="00A0415E"/>
    <w:rsid w:val="00A149C6"/>
    <w:rsid w:val="00A1730D"/>
    <w:rsid w:val="00A17B77"/>
    <w:rsid w:val="00A220A4"/>
    <w:rsid w:val="00A24D6D"/>
    <w:rsid w:val="00A251DC"/>
    <w:rsid w:val="00A25298"/>
    <w:rsid w:val="00A3159C"/>
    <w:rsid w:val="00A373A7"/>
    <w:rsid w:val="00A4226F"/>
    <w:rsid w:val="00A44C9F"/>
    <w:rsid w:val="00A46335"/>
    <w:rsid w:val="00A471B4"/>
    <w:rsid w:val="00A475BD"/>
    <w:rsid w:val="00A51127"/>
    <w:rsid w:val="00A517B7"/>
    <w:rsid w:val="00A54B95"/>
    <w:rsid w:val="00A550D7"/>
    <w:rsid w:val="00A56FB0"/>
    <w:rsid w:val="00A57080"/>
    <w:rsid w:val="00A60004"/>
    <w:rsid w:val="00A62391"/>
    <w:rsid w:val="00A64D19"/>
    <w:rsid w:val="00A72E84"/>
    <w:rsid w:val="00A76E34"/>
    <w:rsid w:val="00A778C1"/>
    <w:rsid w:val="00A77CEE"/>
    <w:rsid w:val="00A81324"/>
    <w:rsid w:val="00A828FD"/>
    <w:rsid w:val="00A843EA"/>
    <w:rsid w:val="00A85336"/>
    <w:rsid w:val="00A85564"/>
    <w:rsid w:val="00A96882"/>
    <w:rsid w:val="00A97789"/>
    <w:rsid w:val="00A97F0F"/>
    <w:rsid w:val="00AA00BC"/>
    <w:rsid w:val="00AA1DA5"/>
    <w:rsid w:val="00AA5794"/>
    <w:rsid w:val="00AA6DEE"/>
    <w:rsid w:val="00AB02A1"/>
    <w:rsid w:val="00AB5928"/>
    <w:rsid w:val="00AB687A"/>
    <w:rsid w:val="00AC2966"/>
    <w:rsid w:val="00AC2AF8"/>
    <w:rsid w:val="00AC4601"/>
    <w:rsid w:val="00AC586C"/>
    <w:rsid w:val="00AC64E1"/>
    <w:rsid w:val="00AD1312"/>
    <w:rsid w:val="00AD1C5D"/>
    <w:rsid w:val="00AD1D03"/>
    <w:rsid w:val="00AD55DD"/>
    <w:rsid w:val="00AD6790"/>
    <w:rsid w:val="00AE501D"/>
    <w:rsid w:val="00AE62E8"/>
    <w:rsid w:val="00AE784E"/>
    <w:rsid w:val="00AF0EA8"/>
    <w:rsid w:val="00AF2B70"/>
    <w:rsid w:val="00AF3992"/>
    <w:rsid w:val="00AF642E"/>
    <w:rsid w:val="00AF6B35"/>
    <w:rsid w:val="00B00654"/>
    <w:rsid w:val="00B011FB"/>
    <w:rsid w:val="00B01DA0"/>
    <w:rsid w:val="00B02CE2"/>
    <w:rsid w:val="00B042FB"/>
    <w:rsid w:val="00B128BC"/>
    <w:rsid w:val="00B13761"/>
    <w:rsid w:val="00B1414A"/>
    <w:rsid w:val="00B14CC9"/>
    <w:rsid w:val="00B158DF"/>
    <w:rsid w:val="00B160E8"/>
    <w:rsid w:val="00B17973"/>
    <w:rsid w:val="00B20765"/>
    <w:rsid w:val="00B218AF"/>
    <w:rsid w:val="00B22DAB"/>
    <w:rsid w:val="00B30212"/>
    <w:rsid w:val="00B30DDD"/>
    <w:rsid w:val="00B30E96"/>
    <w:rsid w:val="00B35BE2"/>
    <w:rsid w:val="00B377CE"/>
    <w:rsid w:val="00B46402"/>
    <w:rsid w:val="00B4657F"/>
    <w:rsid w:val="00B46BED"/>
    <w:rsid w:val="00B4784B"/>
    <w:rsid w:val="00B533F9"/>
    <w:rsid w:val="00B53897"/>
    <w:rsid w:val="00B5662F"/>
    <w:rsid w:val="00B57B5B"/>
    <w:rsid w:val="00B6197B"/>
    <w:rsid w:val="00B62DDA"/>
    <w:rsid w:val="00B7545D"/>
    <w:rsid w:val="00B75F9B"/>
    <w:rsid w:val="00B8009B"/>
    <w:rsid w:val="00B836B0"/>
    <w:rsid w:val="00B839D1"/>
    <w:rsid w:val="00B83A78"/>
    <w:rsid w:val="00B84256"/>
    <w:rsid w:val="00B90D8B"/>
    <w:rsid w:val="00B97918"/>
    <w:rsid w:val="00B97F3B"/>
    <w:rsid w:val="00BA3DC2"/>
    <w:rsid w:val="00BB0825"/>
    <w:rsid w:val="00BB0884"/>
    <w:rsid w:val="00BC5A96"/>
    <w:rsid w:val="00BC5FFC"/>
    <w:rsid w:val="00BD1D4F"/>
    <w:rsid w:val="00BD4C13"/>
    <w:rsid w:val="00BE30B5"/>
    <w:rsid w:val="00BE327C"/>
    <w:rsid w:val="00BE3492"/>
    <w:rsid w:val="00BE3838"/>
    <w:rsid w:val="00BE7CB7"/>
    <w:rsid w:val="00BF2B82"/>
    <w:rsid w:val="00BF2CC1"/>
    <w:rsid w:val="00BF4523"/>
    <w:rsid w:val="00BF7007"/>
    <w:rsid w:val="00C02020"/>
    <w:rsid w:val="00C03896"/>
    <w:rsid w:val="00C06343"/>
    <w:rsid w:val="00C06C81"/>
    <w:rsid w:val="00C12EDE"/>
    <w:rsid w:val="00C16822"/>
    <w:rsid w:val="00C178B2"/>
    <w:rsid w:val="00C217A5"/>
    <w:rsid w:val="00C22BCC"/>
    <w:rsid w:val="00C22D73"/>
    <w:rsid w:val="00C2445B"/>
    <w:rsid w:val="00C34390"/>
    <w:rsid w:val="00C34C37"/>
    <w:rsid w:val="00C3524F"/>
    <w:rsid w:val="00C50A27"/>
    <w:rsid w:val="00C51E36"/>
    <w:rsid w:val="00C548D9"/>
    <w:rsid w:val="00C56DB6"/>
    <w:rsid w:val="00C61B04"/>
    <w:rsid w:val="00C628E2"/>
    <w:rsid w:val="00C66FB8"/>
    <w:rsid w:val="00C7297C"/>
    <w:rsid w:val="00C76492"/>
    <w:rsid w:val="00C77FBE"/>
    <w:rsid w:val="00C80476"/>
    <w:rsid w:val="00C84768"/>
    <w:rsid w:val="00C84B29"/>
    <w:rsid w:val="00C870C3"/>
    <w:rsid w:val="00C87762"/>
    <w:rsid w:val="00C958BC"/>
    <w:rsid w:val="00C96815"/>
    <w:rsid w:val="00C96E47"/>
    <w:rsid w:val="00C97FDA"/>
    <w:rsid w:val="00CA1B06"/>
    <w:rsid w:val="00CA25D5"/>
    <w:rsid w:val="00CA3F31"/>
    <w:rsid w:val="00CA4C9E"/>
    <w:rsid w:val="00CA6390"/>
    <w:rsid w:val="00CA6537"/>
    <w:rsid w:val="00CB3CB3"/>
    <w:rsid w:val="00CB4873"/>
    <w:rsid w:val="00CB6921"/>
    <w:rsid w:val="00CC07AB"/>
    <w:rsid w:val="00CC0DC8"/>
    <w:rsid w:val="00CC0E03"/>
    <w:rsid w:val="00CC1756"/>
    <w:rsid w:val="00CC19C3"/>
    <w:rsid w:val="00CC4257"/>
    <w:rsid w:val="00CC5A32"/>
    <w:rsid w:val="00CC70F9"/>
    <w:rsid w:val="00CC7888"/>
    <w:rsid w:val="00CD1D66"/>
    <w:rsid w:val="00CD424A"/>
    <w:rsid w:val="00CD45CD"/>
    <w:rsid w:val="00CD587B"/>
    <w:rsid w:val="00CD5A21"/>
    <w:rsid w:val="00CD74E3"/>
    <w:rsid w:val="00CE2381"/>
    <w:rsid w:val="00CE33E1"/>
    <w:rsid w:val="00CE55FA"/>
    <w:rsid w:val="00CE5D82"/>
    <w:rsid w:val="00CE60C4"/>
    <w:rsid w:val="00CE7D10"/>
    <w:rsid w:val="00CF07D2"/>
    <w:rsid w:val="00CF1B05"/>
    <w:rsid w:val="00CF4703"/>
    <w:rsid w:val="00CF6BB9"/>
    <w:rsid w:val="00CF7604"/>
    <w:rsid w:val="00D00101"/>
    <w:rsid w:val="00D03118"/>
    <w:rsid w:val="00D03FEC"/>
    <w:rsid w:val="00D04FD2"/>
    <w:rsid w:val="00D053F3"/>
    <w:rsid w:val="00D1286A"/>
    <w:rsid w:val="00D12B0D"/>
    <w:rsid w:val="00D13D6E"/>
    <w:rsid w:val="00D15F1F"/>
    <w:rsid w:val="00D23BA1"/>
    <w:rsid w:val="00D23EA8"/>
    <w:rsid w:val="00D259B8"/>
    <w:rsid w:val="00D268B6"/>
    <w:rsid w:val="00D3248F"/>
    <w:rsid w:val="00D3256C"/>
    <w:rsid w:val="00D325B5"/>
    <w:rsid w:val="00D33C6D"/>
    <w:rsid w:val="00D3617E"/>
    <w:rsid w:val="00D375FE"/>
    <w:rsid w:val="00D422F2"/>
    <w:rsid w:val="00D42C6C"/>
    <w:rsid w:val="00D457C5"/>
    <w:rsid w:val="00D4667A"/>
    <w:rsid w:val="00D518EF"/>
    <w:rsid w:val="00D55ACD"/>
    <w:rsid w:val="00D561CD"/>
    <w:rsid w:val="00D5788E"/>
    <w:rsid w:val="00D62387"/>
    <w:rsid w:val="00D6549D"/>
    <w:rsid w:val="00D67F6E"/>
    <w:rsid w:val="00D701BF"/>
    <w:rsid w:val="00D7036B"/>
    <w:rsid w:val="00D73E75"/>
    <w:rsid w:val="00D748C9"/>
    <w:rsid w:val="00D75AB1"/>
    <w:rsid w:val="00D77227"/>
    <w:rsid w:val="00D8358A"/>
    <w:rsid w:val="00D86BC3"/>
    <w:rsid w:val="00D877F0"/>
    <w:rsid w:val="00D878BF"/>
    <w:rsid w:val="00D87B1F"/>
    <w:rsid w:val="00D911D2"/>
    <w:rsid w:val="00D9130C"/>
    <w:rsid w:val="00D91FF1"/>
    <w:rsid w:val="00D93417"/>
    <w:rsid w:val="00DA0084"/>
    <w:rsid w:val="00DA03FC"/>
    <w:rsid w:val="00DA11AF"/>
    <w:rsid w:val="00DA2AFB"/>
    <w:rsid w:val="00DA535C"/>
    <w:rsid w:val="00DA7423"/>
    <w:rsid w:val="00DB015C"/>
    <w:rsid w:val="00DB06D1"/>
    <w:rsid w:val="00DB177D"/>
    <w:rsid w:val="00DB24E4"/>
    <w:rsid w:val="00DC02D0"/>
    <w:rsid w:val="00DC077C"/>
    <w:rsid w:val="00DC1F66"/>
    <w:rsid w:val="00DC28D4"/>
    <w:rsid w:val="00DC3642"/>
    <w:rsid w:val="00DC6F3A"/>
    <w:rsid w:val="00DD09D4"/>
    <w:rsid w:val="00DD2D7F"/>
    <w:rsid w:val="00DD3529"/>
    <w:rsid w:val="00DD6D21"/>
    <w:rsid w:val="00DE20E1"/>
    <w:rsid w:val="00DE265D"/>
    <w:rsid w:val="00DE4FB5"/>
    <w:rsid w:val="00DE522D"/>
    <w:rsid w:val="00DE61B6"/>
    <w:rsid w:val="00DE694F"/>
    <w:rsid w:val="00DE6D4F"/>
    <w:rsid w:val="00DE6DC9"/>
    <w:rsid w:val="00DE7099"/>
    <w:rsid w:val="00DF68C3"/>
    <w:rsid w:val="00E00D5E"/>
    <w:rsid w:val="00E04AA6"/>
    <w:rsid w:val="00E04C0D"/>
    <w:rsid w:val="00E0707A"/>
    <w:rsid w:val="00E11315"/>
    <w:rsid w:val="00E22116"/>
    <w:rsid w:val="00E24669"/>
    <w:rsid w:val="00E24E2B"/>
    <w:rsid w:val="00E27CB3"/>
    <w:rsid w:val="00E3141E"/>
    <w:rsid w:val="00E332A9"/>
    <w:rsid w:val="00E335A7"/>
    <w:rsid w:val="00E36556"/>
    <w:rsid w:val="00E37056"/>
    <w:rsid w:val="00E405A9"/>
    <w:rsid w:val="00E44468"/>
    <w:rsid w:val="00E53654"/>
    <w:rsid w:val="00E56849"/>
    <w:rsid w:val="00E6030F"/>
    <w:rsid w:val="00E70180"/>
    <w:rsid w:val="00E702E5"/>
    <w:rsid w:val="00E7428A"/>
    <w:rsid w:val="00E743D6"/>
    <w:rsid w:val="00E74698"/>
    <w:rsid w:val="00E80CC3"/>
    <w:rsid w:val="00E81049"/>
    <w:rsid w:val="00E85BAB"/>
    <w:rsid w:val="00E90AFF"/>
    <w:rsid w:val="00E91690"/>
    <w:rsid w:val="00E92BA5"/>
    <w:rsid w:val="00E94E10"/>
    <w:rsid w:val="00E96531"/>
    <w:rsid w:val="00EA00C4"/>
    <w:rsid w:val="00EA0F37"/>
    <w:rsid w:val="00EA1511"/>
    <w:rsid w:val="00EA2D6D"/>
    <w:rsid w:val="00EA5058"/>
    <w:rsid w:val="00EA7998"/>
    <w:rsid w:val="00EB4E23"/>
    <w:rsid w:val="00EB4FFC"/>
    <w:rsid w:val="00EB630B"/>
    <w:rsid w:val="00EC0EF2"/>
    <w:rsid w:val="00EC2821"/>
    <w:rsid w:val="00EC2DF3"/>
    <w:rsid w:val="00EC438F"/>
    <w:rsid w:val="00EC6801"/>
    <w:rsid w:val="00ED164D"/>
    <w:rsid w:val="00ED1DF9"/>
    <w:rsid w:val="00ED2EB5"/>
    <w:rsid w:val="00ED39EC"/>
    <w:rsid w:val="00EE18C2"/>
    <w:rsid w:val="00EE20F4"/>
    <w:rsid w:val="00EE33AB"/>
    <w:rsid w:val="00EE363D"/>
    <w:rsid w:val="00EE48CB"/>
    <w:rsid w:val="00EE4FC2"/>
    <w:rsid w:val="00EE613B"/>
    <w:rsid w:val="00EE68C5"/>
    <w:rsid w:val="00EF12B4"/>
    <w:rsid w:val="00EF1CB9"/>
    <w:rsid w:val="00EF4A86"/>
    <w:rsid w:val="00F0024C"/>
    <w:rsid w:val="00F00368"/>
    <w:rsid w:val="00F00EAF"/>
    <w:rsid w:val="00F03810"/>
    <w:rsid w:val="00F03F1E"/>
    <w:rsid w:val="00F05854"/>
    <w:rsid w:val="00F11906"/>
    <w:rsid w:val="00F12ABD"/>
    <w:rsid w:val="00F133F8"/>
    <w:rsid w:val="00F1453F"/>
    <w:rsid w:val="00F16ED7"/>
    <w:rsid w:val="00F17BE0"/>
    <w:rsid w:val="00F20A03"/>
    <w:rsid w:val="00F24107"/>
    <w:rsid w:val="00F2579B"/>
    <w:rsid w:val="00F323B5"/>
    <w:rsid w:val="00F35366"/>
    <w:rsid w:val="00F35C01"/>
    <w:rsid w:val="00F368C4"/>
    <w:rsid w:val="00F37D5F"/>
    <w:rsid w:val="00F413CD"/>
    <w:rsid w:val="00F43862"/>
    <w:rsid w:val="00F44C04"/>
    <w:rsid w:val="00F50A02"/>
    <w:rsid w:val="00F52505"/>
    <w:rsid w:val="00F55957"/>
    <w:rsid w:val="00F57A7C"/>
    <w:rsid w:val="00F619E9"/>
    <w:rsid w:val="00F620E2"/>
    <w:rsid w:val="00F62774"/>
    <w:rsid w:val="00F647FB"/>
    <w:rsid w:val="00F65AD7"/>
    <w:rsid w:val="00F6707A"/>
    <w:rsid w:val="00F70D2E"/>
    <w:rsid w:val="00F71694"/>
    <w:rsid w:val="00F7198F"/>
    <w:rsid w:val="00F737B5"/>
    <w:rsid w:val="00F73E9F"/>
    <w:rsid w:val="00F73F91"/>
    <w:rsid w:val="00F77828"/>
    <w:rsid w:val="00F8079F"/>
    <w:rsid w:val="00F81AF3"/>
    <w:rsid w:val="00F83379"/>
    <w:rsid w:val="00F833AF"/>
    <w:rsid w:val="00F83B56"/>
    <w:rsid w:val="00F8725C"/>
    <w:rsid w:val="00FA0DCD"/>
    <w:rsid w:val="00FA13D0"/>
    <w:rsid w:val="00FA1C04"/>
    <w:rsid w:val="00FA49BB"/>
    <w:rsid w:val="00FB1588"/>
    <w:rsid w:val="00FB6DC0"/>
    <w:rsid w:val="00FC2096"/>
    <w:rsid w:val="00FC4C52"/>
    <w:rsid w:val="00FD0497"/>
    <w:rsid w:val="00FD322D"/>
    <w:rsid w:val="00FD5C10"/>
    <w:rsid w:val="00FE0A20"/>
    <w:rsid w:val="00FE5191"/>
    <w:rsid w:val="00FE6491"/>
    <w:rsid w:val="00FE7543"/>
    <w:rsid w:val="00FF1EA2"/>
    <w:rsid w:val="00FF55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BF505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4"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
    <w:qFormat/>
    <w:rsid w:val="004033AD"/>
    <w:pPr>
      <w:spacing w:after="0" w:line="240" w:lineRule="auto"/>
    </w:pPr>
    <w:rPr>
      <w:rFonts w:ascii="Verdana" w:eastAsiaTheme="minorHAnsi" w:hAnsi="Verdana"/>
    </w:rPr>
  </w:style>
  <w:style w:type="paragraph" w:styleId="Heading1">
    <w:name w:val="heading 1"/>
    <w:basedOn w:val="Normal"/>
    <w:next w:val="Body1"/>
    <w:link w:val="Heading1Char"/>
    <w:qFormat/>
    <w:rsid w:val="00196985"/>
    <w:pPr>
      <w:keepNext/>
      <w:keepLines/>
      <w:numPr>
        <w:numId w:val="6"/>
      </w:numPr>
      <w:spacing w:before="240"/>
      <w:outlineLvl w:val="0"/>
    </w:pPr>
    <w:rPr>
      <w:rFonts w:eastAsiaTheme="majorEastAsia" w:cstheme="majorBidi"/>
      <w:b/>
      <w:bCs/>
      <w:sz w:val="28"/>
      <w:szCs w:val="28"/>
    </w:rPr>
  </w:style>
  <w:style w:type="paragraph" w:styleId="Heading2">
    <w:name w:val="heading 2"/>
    <w:basedOn w:val="Normal"/>
    <w:next w:val="Body2"/>
    <w:link w:val="Heading2Char"/>
    <w:qFormat/>
    <w:rsid w:val="00CE60C4"/>
    <w:pPr>
      <w:keepNext/>
      <w:keepLines/>
      <w:numPr>
        <w:ilvl w:val="1"/>
        <w:numId w:val="6"/>
      </w:numPr>
      <w:spacing w:before="200" w:after="120"/>
      <w:outlineLvl w:val="1"/>
    </w:pPr>
    <w:rPr>
      <w:rFonts w:eastAsiaTheme="majorEastAsia" w:cstheme="majorBidi"/>
      <w:b/>
      <w:bCs/>
      <w:sz w:val="24"/>
      <w:szCs w:val="26"/>
    </w:rPr>
  </w:style>
  <w:style w:type="paragraph" w:styleId="Heading3">
    <w:name w:val="heading 3"/>
    <w:basedOn w:val="Normal"/>
    <w:next w:val="Body3"/>
    <w:link w:val="Heading3Char"/>
    <w:qFormat/>
    <w:rsid w:val="004033AD"/>
    <w:pPr>
      <w:numPr>
        <w:ilvl w:val="2"/>
        <w:numId w:val="6"/>
      </w:numPr>
      <w:spacing w:before="100" w:beforeAutospacing="1" w:after="100" w:afterAutospacing="1" w:line="271" w:lineRule="auto"/>
      <w:outlineLvl w:val="2"/>
    </w:pPr>
    <w:rPr>
      <w:rFonts w:eastAsiaTheme="majorEastAsia" w:cstheme="majorBidi"/>
      <w:b/>
      <w:bCs/>
    </w:rPr>
  </w:style>
  <w:style w:type="paragraph" w:styleId="Heading4">
    <w:name w:val="heading 4"/>
    <w:basedOn w:val="Normal"/>
    <w:next w:val="Normal"/>
    <w:link w:val="Heading4Char"/>
    <w:rsid w:val="004033AD"/>
    <w:pPr>
      <w:keepNext/>
      <w:keepLines/>
      <w:numPr>
        <w:ilvl w:val="3"/>
        <w:numId w:val="6"/>
      </w:numPr>
      <w:spacing w:before="200"/>
      <w:outlineLvl w:val="3"/>
    </w:pPr>
    <w:rPr>
      <w:rFonts w:eastAsiaTheme="majorEastAsia" w:cstheme="majorBidi"/>
      <w:b/>
      <w:bCs/>
      <w:iCs/>
    </w:rPr>
  </w:style>
  <w:style w:type="paragraph" w:styleId="Heading5">
    <w:name w:val="heading 5"/>
    <w:basedOn w:val="Normal"/>
    <w:next w:val="Normal"/>
    <w:link w:val="Heading5Char"/>
    <w:rsid w:val="004033AD"/>
    <w:pPr>
      <w:keepNext/>
      <w:keepLines/>
      <w:numPr>
        <w:ilvl w:val="4"/>
        <w:numId w:val="6"/>
      </w:numPr>
      <w:spacing w:before="200"/>
      <w:outlineLvl w:val="4"/>
    </w:pPr>
    <w:rPr>
      <w:rFonts w:eastAsiaTheme="majorEastAsia" w:cstheme="majorBidi"/>
    </w:rPr>
  </w:style>
  <w:style w:type="paragraph" w:styleId="Heading6">
    <w:name w:val="heading 6"/>
    <w:basedOn w:val="Normal"/>
    <w:next w:val="Normal"/>
    <w:link w:val="Heading6Char"/>
    <w:uiPriority w:val="9"/>
    <w:semiHidden/>
    <w:unhideWhenUsed/>
    <w:rsid w:val="004033AD"/>
    <w:pPr>
      <w:keepNext/>
      <w:keepLines/>
      <w:numPr>
        <w:ilvl w:val="5"/>
        <w:numId w:val="6"/>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033AD"/>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033AD"/>
    <w:pPr>
      <w:keepNext/>
      <w:keepLines/>
      <w:numPr>
        <w:ilvl w:val="7"/>
        <w:numId w:val="6"/>
      </w:numPr>
      <w:spacing w:before="20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iPriority w:val="9"/>
    <w:semiHidden/>
    <w:unhideWhenUsed/>
    <w:qFormat/>
    <w:rsid w:val="004033AD"/>
    <w:pPr>
      <w:keepNext/>
      <w:keepLines/>
      <w:numPr>
        <w:ilvl w:val="8"/>
        <w:numId w:val="6"/>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6985"/>
    <w:rPr>
      <w:rFonts w:ascii="Verdana" w:eastAsiaTheme="majorEastAsia" w:hAnsi="Verdana" w:cstheme="majorBidi"/>
      <w:b/>
      <w:bCs/>
      <w:sz w:val="28"/>
      <w:szCs w:val="28"/>
    </w:rPr>
  </w:style>
  <w:style w:type="character" w:customStyle="1" w:styleId="Heading2Char">
    <w:name w:val="Heading 2 Char"/>
    <w:basedOn w:val="DefaultParagraphFont"/>
    <w:link w:val="Heading2"/>
    <w:rsid w:val="00CE60C4"/>
    <w:rPr>
      <w:rFonts w:ascii="Verdana" w:eastAsiaTheme="majorEastAsia" w:hAnsi="Verdana" w:cstheme="majorBidi"/>
      <w:b/>
      <w:bCs/>
      <w:sz w:val="24"/>
      <w:szCs w:val="26"/>
    </w:rPr>
  </w:style>
  <w:style w:type="character" w:customStyle="1" w:styleId="Heading3Char">
    <w:name w:val="Heading 3 Char"/>
    <w:basedOn w:val="DefaultParagraphFont"/>
    <w:link w:val="Heading3"/>
    <w:rsid w:val="004033AD"/>
    <w:rPr>
      <w:rFonts w:ascii="Verdana" w:eastAsiaTheme="majorEastAsia" w:hAnsi="Verdana" w:cstheme="majorBidi"/>
      <w:b/>
      <w:bCs/>
    </w:rPr>
  </w:style>
  <w:style w:type="character" w:customStyle="1" w:styleId="Heading4Char">
    <w:name w:val="Heading 4 Char"/>
    <w:basedOn w:val="DefaultParagraphFont"/>
    <w:link w:val="Heading4"/>
    <w:rsid w:val="004033AD"/>
    <w:rPr>
      <w:rFonts w:ascii="Verdana" w:eastAsiaTheme="majorEastAsia" w:hAnsi="Verdana" w:cstheme="majorBidi"/>
      <w:b/>
      <w:bCs/>
      <w:iCs/>
    </w:rPr>
  </w:style>
  <w:style w:type="character" w:customStyle="1" w:styleId="Heading5Char">
    <w:name w:val="Heading 5 Char"/>
    <w:basedOn w:val="DefaultParagraphFont"/>
    <w:link w:val="Heading5"/>
    <w:rsid w:val="004033AD"/>
    <w:rPr>
      <w:rFonts w:ascii="Verdana" w:eastAsiaTheme="majorEastAsia" w:hAnsi="Verdana" w:cstheme="majorBidi"/>
    </w:rPr>
  </w:style>
  <w:style w:type="character" w:customStyle="1" w:styleId="Heading6Char">
    <w:name w:val="Heading 6 Char"/>
    <w:basedOn w:val="DefaultParagraphFont"/>
    <w:link w:val="Heading6"/>
    <w:uiPriority w:val="9"/>
    <w:semiHidden/>
    <w:rsid w:val="004033AD"/>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033A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033AD"/>
    <w:rPr>
      <w:rFonts w:asciiTheme="majorHAnsi" w:eastAsiaTheme="majorEastAsia" w:hAnsiTheme="majorHAnsi" w:cstheme="majorBidi"/>
      <w:color w:val="4F81BD" w:themeColor="accent1"/>
    </w:rPr>
  </w:style>
  <w:style w:type="character" w:customStyle="1" w:styleId="Heading9Char">
    <w:name w:val="Heading 9 Char"/>
    <w:basedOn w:val="DefaultParagraphFont"/>
    <w:link w:val="Heading9"/>
    <w:uiPriority w:val="9"/>
    <w:semiHidden/>
    <w:rsid w:val="004033AD"/>
    <w:rPr>
      <w:rFonts w:asciiTheme="majorHAnsi" w:eastAsiaTheme="majorEastAsia" w:hAnsiTheme="majorHAnsi" w:cstheme="majorBidi"/>
      <w:i/>
      <w:iCs/>
      <w:color w:val="404040" w:themeColor="text1" w:themeTint="BF"/>
    </w:rPr>
  </w:style>
  <w:style w:type="paragraph" w:styleId="Header">
    <w:name w:val="header"/>
    <w:basedOn w:val="Normal"/>
    <w:link w:val="HeaderChar"/>
    <w:uiPriority w:val="99"/>
    <w:unhideWhenUsed/>
    <w:rsid w:val="004033AD"/>
    <w:pPr>
      <w:tabs>
        <w:tab w:val="center" w:pos="4680"/>
        <w:tab w:val="right" w:pos="9360"/>
      </w:tabs>
      <w:spacing w:before="100" w:beforeAutospacing="1" w:after="100" w:afterAutospacing="1"/>
    </w:pPr>
    <w:rPr>
      <w:b/>
      <w:sz w:val="28"/>
    </w:rPr>
  </w:style>
  <w:style w:type="character" w:customStyle="1" w:styleId="HeaderChar">
    <w:name w:val="Header Char"/>
    <w:basedOn w:val="DefaultParagraphFont"/>
    <w:link w:val="Header"/>
    <w:uiPriority w:val="99"/>
    <w:rsid w:val="004033AD"/>
    <w:rPr>
      <w:rFonts w:ascii="Verdana" w:eastAsiaTheme="minorHAnsi" w:hAnsi="Verdana"/>
      <w:b/>
      <w:sz w:val="28"/>
    </w:rPr>
  </w:style>
  <w:style w:type="paragraph" w:styleId="Footer">
    <w:name w:val="footer"/>
    <w:basedOn w:val="Normal"/>
    <w:link w:val="FooterChar"/>
    <w:uiPriority w:val="99"/>
    <w:unhideWhenUsed/>
    <w:rsid w:val="004033AD"/>
    <w:pPr>
      <w:tabs>
        <w:tab w:val="center" w:pos="4680"/>
        <w:tab w:val="right" w:pos="9360"/>
      </w:tabs>
    </w:pPr>
  </w:style>
  <w:style w:type="character" w:customStyle="1" w:styleId="FooterChar">
    <w:name w:val="Footer Char"/>
    <w:basedOn w:val="DefaultParagraphFont"/>
    <w:link w:val="Footer"/>
    <w:uiPriority w:val="99"/>
    <w:rsid w:val="004033AD"/>
    <w:rPr>
      <w:rFonts w:ascii="Verdana" w:eastAsiaTheme="minorHAnsi" w:hAnsi="Verdana"/>
    </w:rPr>
  </w:style>
  <w:style w:type="paragraph" w:styleId="BalloonText">
    <w:name w:val="Balloon Text"/>
    <w:basedOn w:val="Normal"/>
    <w:link w:val="BalloonTextChar"/>
    <w:uiPriority w:val="99"/>
    <w:semiHidden/>
    <w:unhideWhenUsed/>
    <w:rsid w:val="004033AD"/>
    <w:rPr>
      <w:rFonts w:ascii="Tahoma" w:hAnsi="Tahoma" w:cs="Tahoma"/>
      <w:sz w:val="16"/>
      <w:szCs w:val="16"/>
    </w:rPr>
  </w:style>
  <w:style w:type="character" w:customStyle="1" w:styleId="BalloonTextChar">
    <w:name w:val="Balloon Text Char"/>
    <w:basedOn w:val="DefaultParagraphFont"/>
    <w:link w:val="BalloonText"/>
    <w:uiPriority w:val="99"/>
    <w:semiHidden/>
    <w:rsid w:val="004033AD"/>
    <w:rPr>
      <w:rFonts w:ascii="Tahoma" w:eastAsiaTheme="minorHAnsi" w:hAnsi="Tahoma" w:cs="Tahoma"/>
      <w:sz w:val="16"/>
      <w:szCs w:val="16"/>
    </w:rPr>
  </w:style>
  <w:style w:type="paragraph" w:customStyle="1" w:styleId="Body1">
    <w:name w:val="Body1"/>
    <w:basedOn w:val="Normal"/>
    <w:qFormat/>
    <w:rsid w:val="00196985"/>
    <w:pPr>
      <w:autoSpaceDE w:val="0"/>
      <w:autoSpaceDN w:val="0"/>
      <w:adjustRightInd w:val="0"/>
      <w:spacing w:before="120"/>
      <w:ind w:left="446"/>
    </w:pPr>
    <w:rPr>
      <w:rFonts w:eastAsiaTheme="minorEastAsia"/>
      <w:color w:val="000000"/>
    </w:rPr>
  </w:style>
  <w:style w:type="character" w:styleId="Hyperlink">
    <w:name w:val="Hyperlink"/>
    <w:basedOn w:val="DefaultParagraphFont"/>
    <w:uiPriority w:val="99"/>
    <w:rsid w:val="004033AD"/>
    <w:rPr>
      <w:color w:val="0000FF"/>
      <w:u w:val="single"/>
    </w:rPr>
  </w:style>
  <w:style w:type="paragraph" w:customStyle="1" w:styleId="BulletListForBody1">
    <w:name w:val="BulletListForBody1"/>
    <w:basedOn w:val="ListParagraph"/>
    <w:qFormat/>
    <w:rsid w:val="004033AD"/>
    <w:pPr>
      <w:numPr>
        <w:numId w:val="3"/>
      </w:numPr>
    </w:pPr>
  </w:style>
  <w:style w:type="paragraph" w:styleId="ListParagraph">
    <w:name w:val="List Paragraph"/>
    <w:basedOn w:val="Normal"/>
    <w:qFormat/>
    <w:rsid w:val="004033AD"/>
    <w:pPr>
      <w:widowControl w:val="0"/>
      <w:numPr>
        <w:numId w:val="2"/>
      </w:numPr>
      <w:autoSpaceDE w:val="0"/>
      <w:autoSpaceDN w:val="0"/>
      <w:adjustRightInd w:val="0"/>
      <w:spacing w:before="60"/>
      <w:contextualSpacing/>
    </w:pPr>
    <w:rPr>
      <w:rFonts w:cs="Times"/>
    </w:rPr>
  </w:style>
  <w:style w:type="paragraph" w:customStyle="1" w:styleId="BulletListForBody2">
    <w:name w:val="BulletListForBody2"/>
    <w:basedOn w:val="ListParagraph"/>
    <w:qFormat/>
    <w:rsid w:val="004033AD"/>
    <w:pPr>
      <w:numPr>
        <w:numId w:val="4"/>
      </w:numPr>
    </w:pPr>
  </w:style>
  <w:style w:type="paragraph" w:customStyle="1" w:styleId="Body2">
    <w:name w:val="Body2"/>
    <w:basedOn w:val="Normal"/>
    <w:qFormat/>
    <w:rsid w:val="004033AD"/>
    <w:pPr>
      <w:spacing w:before="120" w:after="60"/>
      <w:ind w:left="576"/>
    </w:pPr>
    <w:rPr>
      <w:rFonts w:eastAsiaTheme="minorEastAsia"/>
    </w:rPr>
  </w:style>
  <w:style w:type="paragraph" w:customStyle="1" w:styleId="Body3">
    <w:name w:val="Body3"/>
    <w:basedOn w:val="Normal"/>
    <w:qFormat/>
    <w:rsid w:val="004033AD"/>
    <w:pPr>
      <w:spacing w:before="120" w:after="60"/>
      <w:ind w:left="900"/>
    </w:pPr>
    <w:rPr>
      <w:rFonts w:eastAsiaTheme="minorEastAsia"/>
    </w:rPr>
  </w:style>
  <w:style w:type="paragraph" w:styleId="TOCHeading">
    <w:name w:val="TOC Heading"/>
    <w:basedOn w:val="Heading1"/>
    <w:next w:val="Normal"/>
    <w:uiPriority w:val="39"/>
    <w:unhideWhenUsed/>
    <w:qFormat/>
    <w:rsid w:val="004033AD"/>
    <w:pPr>
      <w:numPr>
        <w:numId w:val="0"/>
      </w:numPr>
      <w:outlineLvl w:val="9"/>
    </w:pPr>
  </w:style>
  <w:style w:type="paragraph" w:styleId="TOC3">
    <w:name w:val="toc 3"/>
    <w:basedOn w:val="Normal"/>
    <w:next w:val="Normal"/>
    <w:autoRedefine/>
    <w:uiPriority w:val="39"/>
    <w:unhideWhenUsed/>
    <w:rsid w:val="004033AD"/>
    <w:pPr>
      <w:ind w:left="400"/>
    </w:pPr>
    <w:rPr>
      <w:rFonts w:asciiTheme="minorHAnsi" w:hAnsiTheme="minorHAnsi"/>
    </w:rPr>
  </w:style>
  <w:style w:type="paragraph" w:styleId="TOC1">
    <w:name w:val="toc 1"/>
    <w:basedOn w:val="Normal"/>
    <w:next w:val="Normal"/>
    <w:autoRedefine/>
    <w:uiPriority w:val="39"/>
    <w:unhideWhenUsed/>
    <w:rsid w:val="00CB6921"/>
    <w:pPr>
      <w:tabs>
        <w:tab w:val="left" w:pos="400"/>
        <w:tab w:val="right" w:leader="dot" w:pos="9800"/>
      </w:tabs>
      <w:spacing w:before="120"/>
    </w:pPr>
    <w:rPr>
      <w:rFonts w:asciiTheme="minorHAnsi" w:hAnsiTheme="minorHAnsi"/>
      <w:b/>
      <w:bCs/>
      <w:i/>
      <w:iCs/>
      <w:sz w:val="24"/>
      <w:szCs w:val="24"/>
    </w:rPr>
  </w:style>
  <w:style w:type="paragraph" w:styleId="Caption">
    <w:name w:val="caption"/>
    <w:basedOn w:val="Normal"/>
    <w:next w:val="Normal"/>
    <w:uiPriority w:val="35"/>
    <w:unhideWhenUsed/>
    <w:rsid w:val="004033AD"/>
    <w:rPr>
      <w:b/>
      <w:bCs/>
      <w:color w:val="4F81BD" w:themeColor="accent1"/>
      <w:sz w:val="18"/>
      <w:szCs w:val="18"/>
    </w:rPr>
  </w:style>
  <w:style w:type="paragraph" w:styleId="Title">
    <w:name w:val="Title"/>
    <w:basedOn w:val="Normal"/>
    <w:next w:val="Normal"/>
    <w:link w:val="TitleChar"/>
    <w:uiPriority w:val="10"/>
    <w:rsid w:val="004033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4033AD"/>
    <w:rPr>
      <w:rFonts w:asciiTheme="majorHAnsi" w:eastAsiaTheme="majorEastAsia" w:hAnsiTheme="majorHAnsi" w:cstheme="majorBidi"/>
      <w:color w:val="17365D" w:themeColor="text2" w:themeShade="BF"/>
      <w:spacing w:val="5"/>
      <w:kern w:val="28"/>
      <w:sz w:val="28"/>
      <w:szCs w:val="52"/>
    </w:rPr>
  </w:style>
  <w:style w:type="paragraph" w:customStyle="1" w:styleId="BulletListForBody3">
    <w:name w:val="BulletListForBody3"/>
    <w:basedOn w:val="ListParagraph"/>
    <w:qFormat/>
    <w:rsid w:val="004033AD"/>
    <w:pPr>
      <w:numPr>
        <w:numId w:val="5"/>
      </w:numPr>
      <w:tabs>
        <w:tab w:val="left" w:pos="1890"/>
      </w:tabs>
      <w:spacing w:before="120" w:after="60"/>
    </w:pPr>
  </w:style>
  <w:style w:type="paragraph" w:styleId="Quote">
    <w:name w:val="Quote"/>
    <w:basedOn w:val="Normal"/>
    <w:next w:val="Normal"/>
    <w:link w:val="QuoteChar"/>
    <w:uiPriority w:val="29"/>
    <w:rsid w:val="004033AD"/>
    <w:rPr>
      <w:i/>
      <w:iCs/>
      <w:color w:val="000000" w:themeColor="text1"/>
    </w:rPr>
  </w:style>
  <w:style w:type="character" w:customStyle="1" w:styleId="QuoteChar">
    <w:name w:val="Quote Char"/>
    <w:basedOn w:val="DefaultParagraphFont"/>
    <w:link w:val="Quote"/>
    <w:uiPriority w:val="29"/>
    <w:rsid w:val="004033AD"/>
    <w:rPr>
      <w:rFonts w:ascii="Verdana" w:eastAsiaTheme="minorHAnsi" w:hAnsi="Verdana"/>
      <w:i/>
      <w:iCs/>
      <w:color w:val="000000" w:themeColor="text1"/>
    </w:rPr>
  </w:style>
  <w:style w:type="paragraph" w:styleId="IntenseQuote">
    <w:name w:val="Intense Quote"/>
    <w:basedOn w:val="Normal"/>
    <w:next w:val="Normal"/>
    <w:link w:val="IntenseQuoteChar"/>
    <w:uiPriority w:val="30"/>
    <w:rsid w:val="004033A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033AD"/>
    <w:rPr>
      <w:rFonts w:ascii="Verdana" w:eastAsiaTheme="minorHAnsi" w:hAnsi="Verdana"/>
      <w:b/>
      <w:bCs/>
      <w:i/>
      <w:iCs/>
      <w:color w:val="4F81BD" w:themeColor="accent1"/>
    </w:rPr>
  </w:style>
  <w:style w:type="paragraph" w:styleId="TOC2">
    <w:name w:val="toc 2"/>
    <w:basedOn w:val="Normal"/>
    <w:next w:val="Normal"/>
    <w:autoRedefine/>
    <w:uiPriority w:val="39"/>
    <w:unhideWhenUsed/>
    <w:rsid w:val="00442B58"/>
    <w:pPr>
      <w:spacing w:before="120"/>
      <w:ind w:left="200"/>
    </w:pPr>
    <w:rPr>
      <w:rFonts w:asciiTheme="minorHAnsi" w:hAnsiTheme="minorHAnsi"/>
      <w:b/>
      <w:bCs/>
      <w:sz w:val="22"/>
      <w:szCs w:val="22"/>
    </w:rPr>
  </w:style>
  <w:style w:type="table" w:styleId="TableGrid">
    <w:name w:val="Table Grid"/>
    <w:basedOn w:val="TableNormal"/>
    <w:rsid w:val="004033AD"/>
    <w:pPr>
      <w:spacing w:after="0" w:line="240" w:lineRule="auto"/>
    </w:pPr>
    <w:rPr>
      <w:rFonts w:ascii="Andalus" w:hAnsi="Andal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4033AD"/>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semiHidden/>
    <w:unhideWhenUsed/>
    <w:rsid w:val="004033AD"/>
    <w:rPr>
      <w:sz w:val="16"/>
      <w:szCs w:val="16"/>
    </w:rPr>
  </w:style>
  <w:style w:type="paragraph" w:styleId="CommentText">
    <w:name w:val="annotation text"/>
    <w:basedOn w:val="Normal"/>
    <w:link w:val="CommentTextChar"/>
    <w:semiHidden/>
    <w:unhideWhenUsed/>
    <w:rsid w:val="004033AD"/>
  </w:style>
  <w:style w:type="character" w:customStyle="1" w:styleId="CommentTextChar">
    <w:name w:val="Comment Text Char"/>
    <w:basedOn w:val="DefaultParagraphFont"/>
    <w:link w:val="CommentText"/>
    <w:semiHidden/>
    <w:rsid w:val="004033AD"/>
    <w:rPr>
      <w:rFonts w:ascii="Verdana" w:eastAsiaTheme="minorHAnsi" w:hAnsi="Verdana"/>
    </w:rPr>
  </w:style>
  <w:style w:type="paragraph" w:styleId="CommentSubject">
    <w:name w:val="annotation subject"/>
    <w:basedOn w:val="CommentText"/>
    <w:next w:val="CommentText"/>
    <w:link w:val="CommentSubjectChar"/>
    <w:uiPriority w:val="99"/>
    <w:semiHidden/>
    <w:unhideWhenUsed/>
    <w:rsid w:val="004033AD"/>
    <w:rPr>
      <w:b/>
      <w:bCs/>
    </w:rPr>
  </w:style>
  <w:style w:type="character" w:customStyle="1" w:styleId="CommentSubjectChar">
    <w:name w:val="Comment Subject Char"/>
    <w:basedOn w:val="CommentTextChar"/>
    <w:link w:val="CommentSubject"/>
    <w:uiPriority w:val="99"/>
    <w:semiHidden/>
    <w:rsid w:val="004033AD"/>
    <w:rPr>
      <w:rFonts w:ascii="Verdana" w:eastAsiaTheme="minorHAnsi" w:hAnsi="Verdana"/>
      <w:b/>
      <w:bCs/>
    </w:rPr>
  </w:style>
  <w:style w:type="paragraph" w:customStyle="1" w:styleId="Helper">
    <w:name w:val="Helper"/>
    <w:basedOn w:val="Body1"/>
    <w:uiPriority w:val="4"/>
    <w:rsid w:val="004033AD"/>
    <w:rPr>
      <w:vanish/>
      <w:color w:val="00B0F0"/>
    </w:rPr>
  </w:style>
  <w:style w:type="paragraph" w:customStyle="1" w:styleId="Appendix">
    <w:name w:val="Appendix"/>
    <w:basedOn w:val="Normal"/>
    <w:next w:val="Body1"/>
    <w:uiPriority w:val="4"/>
    <w:qFormat/>
    <w:rsid w:val="004033AD"/>
    <w:pPr>
      <w:numPr>
        <w:numId w:val="1"/>
      </w:numPr>
      <w:outlineLvl w:val="0"/>
    </w:pPr>
    <w:rPr>
      <w:sz w:val="24"/>
    </w:rPr>
  </w:style>
  <w:style w:type="paragraph" w:styleId="Revision">
    <w:name w:val="Revision"/>
    <w:hidden/>
    <w:uiPriority w:val="99"/>
    <w:semiHidden/>
    <w:rsid w:val="0023258B"/>
    <w:pPr>
      <w:spacing w:after="0" w:line="240" w:lineRule="auto"/>
    </w:pPr>
    <w:rPr>
      <w:rFonts w:ascii="Verdana" w:hAnsi="Verdana"/>
    </w:rPr>
  </w:style>
  <w:style w:type="paragraph" w:customStyle="1" w:styleId="CellHeading">
    <w:name w:val="CellHeading"/>
    <w:basedOn w:val="Normal"/>
    <w:rsid w:val="004033AD"/>
    <w:pPr>
      <w:keepNext/>
      <w:autoSpaceDE w:val="0"/>
      <w:autoSpaceDN w:val="0"/>
      <w:adjustRightInd w:val="0"/>
    </w:pPr>
    <w:rPr>
      <w:rFonts w:cs="Arial"/>
      <w:b/>
      <w:color w:val="000000"/>
    </w:rPr>
  </w:style>
  <w:style w:type="paragraph" w:customStyle="1" w:styleId="AppendixSub">
    <w:name w:val="Appendix_Sub"/>
    <w:basedOn w:val="Appendix"/>
    <w:next w:val="Body1"/>
    <w:uiPriority w:val="4"/>
    <w:qFormat/>
    <w:rsid w:val="009346D7"/>
    <w:pPr>
      <w:numPr>
        <w:ilvl w:val="1"/>
      </w:numPr>
      <w:ind w:left="720"/>
    </w:pPr>
  </w:style>
  <w:style w:type="paragraph" w:customStyle="1" w:styleId="Style1">
    <w:name w:val="Style1"/>
    <w:basedOn w:val="AppendixSub"/>
    <w:next w:val="Normal"/>
    <w:uiPriority w:val="4"/>
    <w:qFormat/>
    <w:rsid w:val="009346D7"/>
  </w:style>
  <w:style w:type="paragraph" w:customStyle="1" w:styleId="AppendixSubSub">
    <w:name w:val="Appendix_SubSub"/>
    <w:basedOn w:val="Style1"/>
    <w:next w:val="Body1"/>
    <w:uiPriority w:val="4"/>
    <w:qFormat/>
    <w:rsid w:val="009346D7"/>
    <w:pPr>
      <w:numPr>
        <w:ilvl w:val="2"/>
      </w:numPr>
    </w:pPr>
  </w:style>
  <w:style w:type="paragraph" w:styleId="NoSpacing">
    <w:name w:val="No Spacing"/>
    <w:uiPriority w:val="1"/>
    <w:qFormat/>
    <w:rsid w:val="0093364D"/>
    <w:pPr>
      <w:spacing w:after="0" w:line="240" w:lineRule="auto"/>
    </w:pPr>
    <w:rPr>
      <w:rFonts w:ascii="Verdana" w:eastAsiaTheme="minorHAnsi" w:hAnsi="Verdana"/>
    </w:rPr>
  </w:style>
  <w:style w:type="paragraph" w:customStyle="1" w:styleId="HeadingNoNumbers">
    <w:name w:val="Heading [No Numbers]"/>
    <w:next w:val="Normal"/>
    <w:qFormat/>
    <w:rsid w:val="00387DDA"/>
    <w:pPr>
      <w:spacing w:after="120"/>
    </w:pPr>
    <w:rPr>
      <w:rFonts w:ascii="Verdana" w:eastAsiaTheme="majorEastAsia" w:hAnsi="Verdana" w:cstheme="majorBidi"/>
      <w:b/>
      <w:bCs/>
      <w:sz w:val="24"/>
      <w:szCs w:val="26"/>
    </w:rPr>
  </w:style>
  <w:style w:type="paragraph" w:styleId="TOC4">
    <w:name w:val="toc 4"/>
    <w:basedOn w:val="Normal"/>
    <w:next w:val="Normal"/>
    <w:autoRedefine/>
    <w:uiPriority w:val="39"/>
    <w:semiHidden/>
    <w:unhideWhenUsed/>
    <w:rsid w:val="001953F3"/>
    <w:pPr>
      <w:ind w:left="600"/>
    </w:pPr>
    <w:rPr>
      <w:rFonts w:asciiTheme="minorHAnsi" w:hAnsiTheme="minorHAnsi"/>
    </w:rPr>
  </w:style>
  <w:style w:type="paragraph" w:styleId="TOC5">
    <w:name w:val="toc 5"/>
    <w:basedOn w:val="Normal"/>
    <w:next w:val="Normal"/>
    <w:autoRedefine/>
    <w:uiPriority w:val="39"/>
    <w:semiHidden/>
    <w:unhideWhenUsed/>
    <w:rsid w:val="001953F3"/>
    <w:pPr>
      <w:ind w:left="800"/>
    </w:pPr>
    <w:rPr>
      <w:rFonts w:asciiTheme="minorHAnsi" w:hAnsiTheme="minorHAnsi"/>
    </w:rPr>
  </w:style>
  <w:style w:type="paragraph" w:styleId="TOC6">
    <w:name w:val="toc 6"/>
    <w:basedOn w:val="Normal"/>
    <w:next w:val="Normal"/>
    <w:autoRedefine/>
    <w:uiPriority w:val="39"/>
    <w:semiHidden/>
    <w:unhideWhenUsed/>
    <w:rsid w:val="001953F3"/>
    <w:pPr>
      <w:ind w:left="1000"/>
    </w:pPr>
    <w:rPr>
      <w:rFonts w:asciiTheme="minorHAnsi" w:hAnsiTheme="minorHAnsi"/>
    </w:rPr>
  </w:style>
  <w:style w:type="paragraph" w:styleId="TOC7">
    <w:name w:val="toc 7"/>
    <w:basedOn w:val="Normal"/>
    <w:next w:val="Normal"/>
    <w:autoRedefine/>
    <w:uiPriority w:val="39"/>
    <w:semiHidden/>
    <w:unhideWhenUsed/>
    <w:rsid w:val="001953F3"/>
    <w:pPr>
      <w:ind w:left="1200"/>
    </w:pPr>
    <w:rPr>
      <w:rFonts w:asciiTheme="minorHAnsi" w:hAnsiTheme="minorHAnsi"/>
    </w:rPr>
  </w:style>
  <w:style w:type="paragraph" w:styleId="TOC8">
    <w:name w:val="toc 8"/>
    <w:basedOn w:val="Normal"/>
    <w:next w:val="Normal"/>
    <w:autoRedefine/>
    <w:uiPriority w:val="39"/>
    <w:semiHidden/>
    <w:unhideWhenUsed/>
    <w:rsid w:val="001953F3"/>
    <w:pPr>
      <w:ind w:left="1400"/>
    </w:pPr>
    <w:rPr>
      <w:rFonts w:asciiTheme="minorHAnsi" w:hAnsiTheme="minorHAnsi"/>
    </w:rPr>
  </w:style>
  <w:style w:type="paragraph" w:styleId="TOC9">
    <w:name w:val="toc 9"/>
    <w:basedOn w:val="Normal"/>
    <w:next w:val="Normal"/>
    <w:autoRedefine/>
    <w:uiPriority w:val="39"/>
    <w:semiHidden/>
    <w:unhideWhenUsed/>
    <w:rsid w:val="001953F3"/>
    <w:pPr>
      <w:ind w:left="1600"/>
    </w:pPr>
    <w:rPr>
      <w:rFonts w:asciiTheme="minorHAnsi" w:hAnsiTheme="minorHAnsi"/>
    </w:rPr>
  </w:style>
  <w:style w:type="paragraph" w:customStyle="1" w:styleId="Comment">
    <w:name w:val="Comment"/>
    <w:basedOn w:val="Normal"/>
    <w:next w:val="Normal"/>
    <w:link w:val="CommentChar"/>
    <w:autoRedefine/>
    <w:rsid w:val="009B2E3F"/>
    <w:pPr>
      <w:numPr>
        <w:ilvl w:val="12"/>
      </w:numPr>
      <w:spacing w:after="60"/>
      <w:jc w:val="center"/>
    </w:pPr>
    <w:rPr>
      <w:rFonts w:ascii="Times New Roman" w:eastAsia="Times New Roman" w:hAnsi="Times New Roman" w:cs="Times New Roman"/>
      <w:i/>
      <w:color w:val="0000FF"/>
      <w:sz w:val="24"/>
      <w:szCs w:val="24"/>
      <w:lang w:val="en-GB"/>
    </w:rPr>
  </w:style>
  <w:style w:type="character" w:customStyle="1" w:styleId="CommentChar">
    <w:name w:val="Comment Char"/>
    <w:link w:val="Comment"/>
    <w:rsid w:val="009B2E3F"/>
    <w:rPr>
      <w:rFonts w:ascii="Times New Roman" w:eastAsia="Times New Roman" w:hAnsi="Times New Roman" w:cs="Times New Roman"/>
      <w:i/>
      <w:color w:val="0000FF"/>
      <w:sz w:val="24"/>
      <w:szCs w:val="24"/>
      <w:lang w:val="en-GB"/>
    </w:rPr>
  </w:style>
  <w:style w:type="paragraph" w:customStyle="1" w:styleId="Companyname">
    <w:name w:val="Companyname"/>
    <w:basedOn w:val="Normal"/>
    <w:autoRedefine/>
    <w:rsid w:val="009B2E3F"/>
    <w:pPr>
      <w:numPr>
        <w:ilvl w:val="12"/>
      </w:numPr>
      <w:spacing w:before="240" w:after="240"/>
      <w:jc w:val="center"/>
    </w:pPr>
    <w:rPr>
      <w:rFonts w:ascii="Sabon" w:eastAsia="Times New Roman" w:hAnsi="Sabon" w:cs="Times New Roman"/>
      <w:b/>
      <w:sz w:val="32"/>
      <w:szCs w:val="24"/>
    </w:rPr>
  </w:style>
  <w:style w:type="paragraph" w:styleId="BodyText">
    <w:name w:val="Body Text"/>
    <w:basedOn w:val="Normal"/>
    <w:link w:val="BodyTextChar"/>
    <w:qFormat/>
    <w:rsid w:val="004D40F9"/>
    <w:pPr>
      <w:spacing w:before="120" w:after="120" w:line="280" w:lineRule="atLeast"/>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D40F9"/>
    <w:rPr>
      <w:rFonts w:ascii="Times New Roman" w:eastAsia="Times New Roman" w:hAnsi="Times New Roman" w:cs="Times New Roman"/>
      <w:sz w:val="24"/>
      <w:szCs w:val="24"/>
    </w:rPr>
  </w:style>
  <w:style w:type="paragraph" w:styleId="ListBullet2">
    <w:name w:val="List Bullet 2"/>
    <w:basedOn w:val="Normal"/>
    <w:rsid w:val="004D40F9"/>
    <w:pPr>
      <w:numPr>
        <w:numId w:val="12"/>
      </w:numPr>
      <w:spacing w:after="120"/>
    </w:pPr>
    <w:rPr>
      <w:rFonts w:ascii="Times New Roman" w:eastAsia="Times New Roman" w:hAnsi="Times New Roman" w:cs="Times New Roman"/>
      <w:sz w:val="24"/>
      <w:szCs w:val="24"/>
    </w:rPr>
  </w:style>
  <w:style w:type="character" w:styleId="UnresolvedMention">
    <w:name w:val="Unresolved Mention"/>
    <w:basedOn w:val="DefaultParagraphFont"/>
    <w:uiPriority w:val="99"/>
    <w:rsid w:val="00E11315"/>
    <w:rPr>
      <w:color w:val="605E5C"/>
      <w:shd w:val="clear" w:color="auto" w:fill="E1DFDD"/>
    </w:rPr>
  </w:style>
  <w:style w:type="character" w:styleId="FollowedHyperlink">
    <w:name w:val="FollowedHyperlink"/>
    <w:basedOn w:val="DefaultParagraphFont"/>
    <w:uiPriority w:val="99"/>
    <w:semiHidden/>
    <w:unhideWhenUsed/>
    <w:rsid w:val="00E11315"/>
    <w:rPr>
      <w:color w:val="800080" w:themeColor="followedHyperlink"/>
      <w:u w:val="single"/>
    </w:rPr>
  </w:style>
  <w:style w:type="character" w:styleId="FootnoteReference">
    <w:name w:val="footnote reference"/>
    <w:basedOn w:val="DefaultParagraphFont"/>
    <w:uiPriority w:val="99"/>
    <w:unhideWhenUsed/>
    <w:rsid w:val="00290AFB"/>
    <w:rPr>
      <w:vertAlign w:val="superscript"/>
    </w:rPr>
  </w:style>
  <w:style w:type="paragraph" w:styleId="FootnoteText">
    <w:name w:val="footnote text"/>
    <w:basedOn w:val="Normal"/>
    <w:link w:val="FootnoteTextChar"/>
    <w:uiPriority w:val="99"/>
    <w:semiHidden/>
    <w:unhideWhenUsed/>
    <w:rsid w:val="00BC5A96"/>
  </w:style>
  <w:style w:type="character" w:customStyle="1" w:styleId="FootnoteTextChar">
    <w:name w:val="Footnote Text Char"/>
    <w:basedOn w:val="DefaultParagraphFont"/>
    <w:link w:val="FootnoteText"/>
    <w:uiPriority w:val="99"/>
    <w:semiHidden/>
    <w:rsid w:val="00BC5A96"/>
    <w:rPr>
      <w:rFonts w:ascii="Verdana" w:eastAsiaTheme="minorHAnsi"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26201">
      <w:bodyDiv w:val="1"/>
      <w:marLeft w:val="0"/>
      <w:marRight w:val="0"/>
      <w:marTop w:val="0"/>
      <w:marBottom w:val="0"/>
      <w:divBdr>
        <w:top w:val="none" w:sz="0" w:space="0" w:color="auto"/>
        <w:left w:val="none" w:sz="0" w:space="0" w:color="auto"/>
        <w:bottom w:val="none" w:sz="0" w:space="0" w:color="auto"/>
        <w:right w:val="none" w:sz="0" w:space="0" w:color="auto"/>
      </w:divBdr>
      <w:divsChild>
        <w:div w:id="131556296">
          <w:marLeft w:val="0"/>
          <w:marRight w:val="0"/>
          <w:marTop w:val="0"/>
          <w:marBottom w:val="0"/>
          <w:divBdr>
            <w:top w:val="none" w:sz="0" w:space="0" w:color="auto"/>
            <w:left w:val="none" w:sz="0" w:space="0" w:color="auto"/>
            <w:bottom w:val="none" w:sz="0" w:space="0" w:color="auto"/>
            <w:right w:val="none" w:sz="0" w:space="0" w:color="auto"/>
          </w:divBdr>
          <w:divsChild>
            <w:div w:id="1407461045">
              <w:marLeft w:val="0"/>
              <w:marRight w:val="0"/>
              <w:marTop w:val="0"/>
              <w:marBottom w:val="0"/>
              <w:divBdr>
                <w:top w:val="none" w:sz="0" w:space="0" w:color="auto"/>
                <w:left w:val="none" w:sz="0" w:space="0" w:color="auto"/>
                <w:bottom w:val="none" w:sz="0" w:space="0" w:color="auto"/>
                <w:right w:val="none" w:sz="0" w:space="0" w:color="auto"/>
              </w:divBdr>
              <w:divsChild>
                <w:div w:id="1587422456">
                  <w:marLeft w:val="0"/>
                  <w:marRight w:val="0"/>
                  <w:marTop w:val="0"/>
                  <w:marBottom w:val="0"/>
                  <w:divBdr>
                    <w:top w:val="none" w:sz="0" w:space="0" w:color="auto"/>
                    <w:left w:val="none" w:sz="0" w:space="0" w:color="auto"/>
                    <w:bottom w:val="none" w:sz="0" w:space="0" w:color="auto"/>
                    <w:right w:val="none" w:sz="0" w:space="0" w:color="auto"/>
                  </w:divBdr>
                  <w:divsChild>
                    <w:div w:id="93212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609399">
      <w:bodyDiv w:val="1"/>
      <w:marLeft w:val="0"/>
      <w:marRight w:val="0"/>
      <w:marTop w:val="0"/>
      <w:marBottom w:val="0"/>
      <w:divBdr>
        <w:top w:val="none" w:sz="0" w:space="0" w:color="auto"/>
        <w:left w:val="none" w:sz="0" w:space="0" w:color="auto"/>
        <w:bottom w:val="none" w:sz="0" w:space="0" w:color="auto"/>
        <w:right w:val="none" w:sz="0" w:space="0" w:color="auto"/>
      </w:divBdr>
      <w:divsChild>
        <w:div w:id="12463297">
          <w:marLeft w:val="547"/>
          <w:marRight w:val="0"/>
          <w:marTop w:val="302"/>
          <w:marBottom w:val="0"/>
          <w:divBdr>
            <w:top w:val="none" w:sz="0" w:space="0" w:color="auto"/>
            <w:left w:val="none" w:sz="0" w:space="0" w:color="auto"/>
            <w:bottom w:val="none" w:sz="0" w:space="0" w:color="auto"/>
            <w:right w:val="none" w:sz="0" w:space="0" w:color="auto"/>
          </w:divBdr>
        </w:div>
      </w:divsChild>
    </w:div>
    <w:div w:id="240024589">
      <w:bodyDiv w:val="1"/>
      <w:marLeft w:val="0"/>
      <w:marRight w:val="0"/>
      <w:marTop w:val="0"/>
      <w:marBottom w:val="0"/>
      <w:divBdr>
        <w:top w:val="none" w:sz="0" w:space="0" w:color="auto"/>
        <w:left w:val="none" w:sz="0" w:space="0" w:color="auto"/>
        <w:bottom w:val="none" w:sz="0" w:space="0" w:color="auto"/>
        <w:right w:val="none" w:sz="0" w:space="0" w:color="auto"/>
      </w:divBdr>
      <w:divsChild>
        <w:div w:id="792090070">
          <w:marLeft w:val="0"/>
          <w:marRight w:val="0"/>
          <w:marTop w:val="0"/>
          <w:marBottom w:val="0"/>
          <w:divBdr>
            <w:top w:val="none" w:sz="0" w:space="0" w:color="auto"/>
            <w:left w:val="none" w:sz="0" w:space="0" w:color="auto"/>
            <w:bottom w:val="none" w:sz="0" w:space="0" w:color="auto"/>
            <w:right w:val="none" w:sz="0" w:space="0" w:color="auto"/>
          </w:divBdr>
          <w:divsChild>
            <w:div w:id="1684699549">
              <w:marLeft w:val="0"/>
              <w:marRight w:val="0"/>
              <w:marTop w:val="0"/>
              <w:marBottom w:val="0"/>
              <w:divBdr>
                <w:top w:val="none" w:sz="0" w:space="0" w:color="auto"/>
                <w:left w:val="none" w:sz="0" w:space="0" w:color="auto"/>
                <w:bottom w:val="none" w:sz="0" w:space="0" w:color="auto"/>
                <w:right w:val="none" w:sz="0" w:space="0" w:color="auto"/>
              </w:divBdr>
              <w:divsChild>
                <w:div w:id="181091685">
                  <w:marLeft w:val="0"/>
                  <w:marRight w:val="0"/>
                  <w:marTop w:val="0"/>
                  <w:marBottom w:val="0"/>
                  <w:divBdr>
                    <w:top w:val="none" w:sz="0" w:space="0" w:color="auto"/>
                    <w:left w:val="none" w:sz="0" w:space="0" w:color="auto"/>
                    <w:bottom w:val="none" w:sz="0" w:space="0" w:color="auto"/>
                    <w:right w:val="none" w:sz="0" w:space="0" w:color="auto"/>
                  </w:divBdr>
                  <w:divsChild>
                    <w:div w:id="99549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464313">
      <w:bodyDiv w:val="1"/>
      <w:marLeft w:val="0"/>
      <w:marRight w:val="0"/>
      <w:marTop w:val="0"/>
      <w:marBottom w:val="0"/>
      <w:divBdr>
        <w:top w:val="none" w:sz="0" w:space="0" w:color="auto"/>
        <w:left w:val="none" w:sz="0" w:space="0" w:color="auto"/>
        <w:bottom w:val="none" w:sz="0" w:space="0" w:color="auto"/>
        <w:right w:val="none" w:sz="0" w:space="0" w:color="auto"/>
      </w:divBdr>
    </w:div>
    <w:div w:id="665130110">
      <w:bodyDiv w:val="1"/>
      <w:marLeft w:val="0"/>
      <w:marRight w:val="0"/>
      <w:marTop w:val="0"/>
      <w:marBottom w:val="0"/>
      <w:divBdr>
        <w:top w:val="none" w:sz="0" w:space="0" w:color="auto"/>
        <w:left w:val="none" w:sz="0" w:space="0" w:color="auto"/>
        <w:bottom w:val="none" w:sz="0" w:space="0" w:color="auto"/>
        <w:right w:val="none" w:sz="0" w:space="0" w:color="auto"/>
      </w:divBdr>
      <w:divsChild>
        <w:div w:id="400754913">
          <w:marLeft w:val="0"/>
          <w:marRight w:val="0"/>
          <w:marTop w:val="0"/>
          <w:marBottom w:val="0"/>
          <w:divBdr>
            <w:top w:val="none" w:sz="0" w:space="0" w:color="auto"/>
            <w:left w:val="none" w:sz="0" w:space="0" w:color="auto"/>
            <w:bottom w:val="none" w:sz="0" w:space="0" w:color="auto"/>
            <w:right w:val="none" w:sz="0" w:space="0" w:color="auto"/>
          </w:divBdr>
          <w:divsChild>
            <w:div w:id="1250164897">
              <w:marLeft w:val="0"/>
              <w:marRight w:val="0"/>
              <w:marTop w:val="0"/>
              <w:marBottom w:val="0"/>
              <w:divBdr>
                <w:top w:val="none" w:sz="0" w:space="0" w:color="auto"/>
                <w:left w:val="none" w:sz="0" w:space="0" w:color="auto"/>
                <w:bottom w:val="none" w:sz="0" w:space="0" w:color="auto"/>
                <w:right w:val="none" w:sz="0" w:space="0" w:color="auto"/>
              </w:divBdr>
              <w:divsChild>
                <w:div w:id="175285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988862">
      <w:bodyDiv w:val="1"/>
      <w:marLeft w:val="0"/>
      <w:marRight w:val="0"/>
      <w:marTop w:val="0"/>
      <w:marBottom w:val="0"/>
      <w:divBdr>
        <w:top w:val="none" w:sz="0" w:space="0" w:color="auto"/>
        <w:left w:val="none" w:sz="0" w:space="0" w:color="auto"/>
        <w:bottom w:val="none" w:sz="0" w:space="0" w:color="auto"/>
        <w:right w:val="none" w:sz="0" w:space="0" w:color="auto"/>
      </w:divBdr>
      <w:divsChild>
        <w:div w:id="2078278481">
          <w:marLeft w:val="547"/>
          <w:marRight w:val="0"/>
          <w:marTop w:val="302"/>
          <w:marBottom w:val="0"/>
          <w:divBdr>
            <w:top w:val="none" w:sz="0" w:space="0" w:color="auto"/>
            <w:left w:val="none" w:sz="0" w:space="0" w:color="auto"/>
            <w:bottom w:val="none" w:sz="0" w:space="0" w:color="auto"/>
            <w:right w:val="none" w:sz="0" w:space="0" w:color="auto"/>
          </w:divBdr>
        </w:div>
      </w:divsChild>
    </w:div>
    <w:div w:id="978846550">
      <w:bodyDiv w:val="1"/>
      <w:marLeft w:val="0"/>
      <w:marRight w:val="0"/>
      <w:marTop w:val="0"/>
      <w:marBottom w:val="0"/>
      <w:divBdr>
        <w:top w:val="none" w:sz="0" w:space="0" w:color="auto"/>
        <w:left w:val="none" w:sz="0" w:space="0" w:color="auto"/>
        <w:bottom w:val="none" w:sz="0" w:space="0" w:color="auto"/>
        <w:right w:val="none" w:sz="0" w:space="0" w:color="auto"/>
      </w:divBdr>
      <w:divsChild>
        <w:div w:id="179701452">
          <w:marLeft w:val="0"/>
          <w:marRight w:val="0"/>
          <w:marTop w:val="0"/>
          <w:marBottom w:val="0"/>
          <w:divBdr>
            <w:top w:val="none" w:sz="0" w:space="0" w:color="auto"/>
            <w:left w:val="none" w:sz="0" w:space="0" w:color="auto"/>
            <w:bottom w:val="none" w:sz="0" w:space="0" w:color="auto"/>
            <w:right w:val="none" w:sz="0" w:space="0" w:color="auto"/>
          </w:divBdr>
        </w:div>
        <w:div w:id="1081371839">
          <w:marLeft w:val="0"/>
          <w:marRight w:val="0"/>
          <w:marTop w:val="0"/>
          <w:marBottom w:val="0"/>
          <w:divBdr>
            <w:top w:val="none" w:sz="0" w:space="0" w:color="auto"/>
            <w:left w:val="none" w:sz="0" w:space="0" w:color="auto"/>
            <w:bottom w:val="none" w:sz="0" w:space="0" w:color="auto"/>
            <w:right w:val="none" w:sz="0" w:space="0" w:color="auto"/>
          </w:divBdr>
        </w:div>
        <w:div w:id="2053461123">
          <w:marLeft w:val="0"/>
          <w:marRight w:val="0"/>
          <w:marTop w:val="0"/>
          <w:marBottom w:val="0"/>
          <w:divBdr>
            <w:top w:val="none" w:sz="0" w:space="0" w:color="auto"/>
            <w:left w:val="none" w:sz="0" w:space="0" w:color="auto"/>
            <w:bottom w:val="none" w:sz="0" w:space="0" w:color="auto"/>
            <w:right w:val="none" w:sz="0" w:space="0" w:color="auto"/>
          </w:divBdr>
        </w:div>
      </w:divsChild>
    </w:div>
    <w:div w:id="1006446989">
      <w:bodyDiv w:val="1"/>
      <w:marLeft w:val="0"/>
      <w:marRight w:val="0"/>
      <w:marTop w:val="0"/>
      <w:marBottom w:val="0"/>
      <w:divBdr>
        <w:top w:val="none" w:sz="0" w:space="0" w:color="auto"/>
        <w:left w:val="none" w:sz="0" w:space="0" w:color="auto"/>
        <w:bottom w:val="none" w:sz="0" w:space="0" w:color="auto"/>
        <w:right w:val="none" w:sz="0" w:space="0" w:color="auto"/>
      </w:divBdr>
    </w:div>
    <w:div w:id="1117604429">
      <w:bodyDiv w:val="1"/>
      <w:marLeft w:val="0"/>
      <w:marRight w:val="0"/>
      <w:marTop w:val="0"/>
      <w:marBottom w:val="0"/>
      <w:divBdr>
        <w:top w:val="none" w:sz="0" w:space="0" w:color="auto"/>
        <w:left w:val="none" w:sz="0" w:space="0" w:color="auto"/>
        <w:bottom w:val="none" w:sz="0" w:space="0" w:color="auto"/>
        <w:right w:val="none" w:sz="0" w:space="0" w:color="auto"/>
      </w:divBdr>
      <w:divsChild>
        <w:div w:id="13651041">
          <w:marLeft w:val="0"/>
          <w:marRight w:val="0"/>
          <w:marTop w:val="0"/>
          <w:marBottom w:val="0"/>
          <w:divBdr>
            <w:top w:val="none" w:sz="0" w:space="0" w:color="auto"/>
            <w:left w:val="none" w:sz="0" w:space="0" w:color="auto"/>
            <w:bottom w:val="none" w:sz="0" w:space="0" w:color="auto"/>
            <w:right w:val="none" w:sz="0" w:space="0" w:color="auto"/>
          </w:divBdr>
          <w:divsChild>
            <w:div w:id="33426569">
              <w:marLeft w:val="0"/>
              <w:marRight w:val="0"/>
              <w:marTop w:val="0"/>
              <w:marBottom w:val="0"/>
              <w:divBdr>
                <w:top w:val="none" w:sz="0" w:space="0" w:color="auto"/>
                <w:left w:val="none" w:sz="0" w:space="0" w:color="auto"/>
                <w:bottom w:val="none" w:sz="0" w:space="0" w:color="auto"/>
                <w:right w:val="none" w:sz="0" w:space="0" w:color="auto"/>
              </w:divBdr>
              <w:divsChild>
                <w:div w:id="1449465400">
                  <w:marLeft w:val="0"/>
                  <w:marRight w:val="0"/>
                  <w:marTop w:val="0"/>
                  <w:marBottom w:val="0"/>
                  <w:divBdr>
                    <w:top w:val="none" w:sz="0" w:space="0" w:color="auto"/>
                    <w:left w:val="none" w:sz="0" w:space="0" w:color="auto"/>
                    <w:bottom w:val="none" w:sz="0" w:space="0" w:color="auto"/>
                    <w:right w:val="none" w:sz="0" w:space="0" w:color="auto"/>
                  </w:divBdr>
                  <w:divsChild>
                    <w:div w:id="25941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403851">
      <w:bodyDiv w:val="1"/>
      <w:marLeft w:val="0"/>
      <w:marRight w:val="0"/>
      <w:marTop w:val="0"/>
      <w:marBottom w:val="0"/>
      <w:divBdr>
        <w:top w:val="none" w:sz="0" w:space="0" w:color="auto"/>
        <w:left w:val="none" w:sz="0" w:space="0" w:color="auto"/>
        <w:bottom w:val="none" w:sz="0" w:space="0" w:color="auto"/>
        <w:right w:val="none" w:sz="0" w:space="0" w:color="auto"/>
      </w:divBdr>
    </w:div>
    <w:div w:id="1164785363">
      <w:bodyDiv w:val="1"/>
      <w:marLeft w:val="0"/>
      <w:marRight w:val="0"/>
      <w:marTop w:val="0"/>
      <w:marBottom w:val="0"/>
      <w:divBdr>
        <w:top w:val="none" w:sz="0" w:space="0" w:color="auto"/>
        <w:left w:val="none" w:sz="0" w:space="0" w:color="auto"/>
        <w:bottom w:val="none" w:sz="0" w:space="0" w:color="auto"/>
        <w:right w:val="none" w:sz="0" w:space="0" w:color="auto"/>
      </w:divBdr>
    </w:div>
    <w:div w:id="1557203786">
      <w:bodyDiv w:val="1"/>
      <w:marLeft w:val="0"/>
      <w:marRight w:val="0"/>
      <w:marTop w:val="0"/>
      <w:marBottom w:val="0"/>
      <w:divBdr>
        <w:top w:val="none" w:sz="0" w:space="0" w:color="auto"/>
        <w:left w:val="none" w:sz="0" w:space="0" w:color="auto"/>
        <w:bottom w:val="none" w:sz="0" w:space="0" w:color="auto"/>
        <w:right w:val="none" w:sz="0" w:space="0" w:color="auto"/>
      </w:divBdr>
      <w:divsChild>
        <w:div w:id="67660149">
          <w:marLeft w:val="547"/>
          <w:marRight w:val="0"/>
          <w:marTop w:val="302"/>
          <w:marBottom w:val="0"/>
          <w:divBdr>
            <w:top w:val="none" w:sz="0" w:space="0" w:color="auto"/>
            <w:left w:val="none" w:sz="0" w:space="0" w:color="auto"/>
            <w:bottom w:val="none" w:sz="0" w:space="0" w:color="auto"/>
            <w:right w:val="none" w:sz="0" w:space="0" w:color="auto"/>
          </w:divBdr>
        </w:div>
      </w:divsChild>
    </w:div>
    <w:div w:id="1594125113">
      <w:bodyDiv w:val="1"/>
      <w:marLeft w:val="0"/>
      <w:marRight w:val="0"/>
      <w:marTop w:val="0"/>
      <w:marBottom w:val="0"/>
      <w:divBdr>
        <w:top w:val="none" w:sz="0" w:space="0" w:color="auto"/>
        <w:left w:val="none" w:sz="0" w:space="0" w:color="auto"/>
        <w:bottom w:val="none" w:sz="0" w:space="0" w:color="auto"/>
        <w:right w:val="none" w:sz="0" w:space="0" w:color="auto"/>
      </w:divBdr>
      <w:divsChild>
        <w:div w:id="12622266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0434502">
              <w:marLeft w:val="0"/>
              <w:marRight w:val="0"/>
              <w:marTop w:val="0"/>
              <w:marBottom w:val="0"/>
              <w:divBdr>
                <w:top w:val="none" w:sz="0" w:space="0" w:color="auto"/>
                <w:left w:val="none" w:sz="0" w:space="0" w:color="auto"/>
                <w:bottom w:val="none" w:sz="0" w:space="0" w:color="auto"/>
                <w:right w:val="none" w:sz="0" w:space="0" w:color="auto"/>
              </w:divBdr>
              <w:divsChild>
                <w:div w:id="1734506705">
                  <w:marLeft w:val="0"/>
                  <w:marRight w:val="0"/>
                  <w:marTop w:val="0"/>
                  <w:marBottom w:val="0"/>
                  <w:divBdr>
                    <w:top w:val="none" w:sz="0" w:space="0" w:color="auto"/>
                    <w:left w:val="none" w:sz="0" w:space="0" w:color="auto"/>
                    <w:bottom w:val="none" w:sz="0" w:space="0" w:color="auto"/>
                    <w:right w:val="none" w:sz="0" w:space="0" w:color="auto"/>
                  </w:divBdr>
                  <w:divsChild>
                    <w:div w:id="6456951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836336313">
                          <w:marLeft w:val="0"/>
                          <w:marRight w:val="0"/>
                          <w:marTop w:val="0"/>
                          <w:marBottom w:val="0"/>
                          <w:divBdr>
                            <w:top w:val="none" w:sz="0" w:space="0" w:color="auto"/>
                            <w:left w:val="none" w:sz="0" w:space="0" w:color="auto"/>
                            <w:bottom w:val="none" w:sz="0" w:space="0" w:color="auto"/>
                            <w:right w:val="none" w:sz="0" w:space="0" w:color="auto"/>
                          </w:divBdr>
                          <w:divsChild>
                            <w:div w:id="104845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159994">
      <w:bodyDiv w:val="1"/>
      <w:marLeft w:val="0"/>
      <w:marRight w:val="0"/>
      <w:marTop w:val="0"/>
      <w:marBottom w:val="0"/>
      <w:divBdr>
        <w:top w:val="none" w:sz="0" w:space="0" w:color="auto"/>
        <w:left w:val="none" w:sz="0" w:space="0" w:color="auto"/>
        <w:bottom w:val="none" w:sz="0" w:space="0" w:color="auto"/>
        <w:right w:val="none" w:sz="0" w:space="0" w:color="auto"/>
      </w:divBdr>
      <w:divsChild>
        <w:div w:id="830755038">
          <w:marLeft w:val="0"/>
          <w:marRight w:val="0"/>
          <w:marTop w:val="0"/>
          <w:marBottom w:val="0"/>
          <w:divBdr>
            <w:top w:val="none" w:sz="0" w:space="0" w:color="auto"/>
            <w:left w:val="none" w:sz="0" w:space="0" w:color="auto"/>
            <w:bottom w:val="none" w:sz="0" w:space="0" w:color="auto"/>
            <w:right w:val="none" w:sz="0" w:space="0" w:color="auto"/>
          </w:divBdr>
          <w:divsChild>
            <w:div w:id="276330629">
              <w:marLeft w:val="0"/>
              <w:marRight w:val="0"/>
              <w:marTop w:val="0"/>
              <w:marBottom w:val="0"/>
              <w:divBdr>
                <w:top w:val="none" w:sz="0" w:space="0" w:color="auto"/>
                <w:left w:val="none" w:sz="0" w:space="0" w:color="auto"/>
                <w:bottom w:val="none" w:sz="0" w:space="0" w:color="auto"/>
                <w:right w:val="none" w:sz="0" w:space="0" w:color="auto"/>
              </w:divBdr>
              <w:divsChild>
                <w:div w:id="1092312044">
                  <w:marLeft w:val="0"/>
                  <w:marRight w:val="0"/>
                  <w:marTop w:val="0"/>
                  <w:marBottom w:val="0"/>
                  <w:divBdr>
                    <w:top w:val="none" w:sz="0" w:space="0" w:color="auto"/>
                    <w:left w:val="none" w:sz="0" w:space="0" w:color="auto"/>
                    <w:bottom w:val="none" w:sz="0" w:space="0" w:color="auto"/>
                    <w:right w:val="none" w:sz="0" w:space="0" w:color="auto"/>
                  </w:divBdr>
                  <w:divsChild>
                    <w:div w:id="111714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02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eva.com/services/support-and-community/docs-access-reques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udits@veev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udits@veev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trust.veeva.com/" TargetMode="External"/><Relationship Id="rId4" Type="http://schemas.openxmlformats.org/officeDocument/2006/relationships/settings" Target="settings.xml"/><Relationship Id="rId9" Type="http://schemas.openxmlformats.org/officeDocument/2006/relationships/hyperlink" Target="https://trust.veeva.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andon%20Malloy\Downloads\Work%20Instruction%20Template%20-%20Letter%20Siz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DAF42-7B53-0D4F-8673-0742C4FBC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C:\Users\Brandon Malloy\Downloads\Work Instruction Template - Letter Size.dotx</Template>
  <TotalTime>355</TotalTime>
  <Pages>19</Pages>
  <Words>5847</Words>
  <Characters>33333</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Brandon Malloy</dc:creator>
  <cp:lastModifiedBy>Matthew Wilson</cp:lastModifiedBy>
  <cp:revision>34</cp:revision>
  <cp:lastPrinted>2011-12-02T18:36:00Z</cp:lastPrinted>
  <dcterms:created xsi:type="dcterms:W3CDTF">2025-11-10T10:36:00Z</dcterms:created>
  <dcterms:modified xsi:type="dcterms:W3CDTF">2026-03-06T11:11:00Z</dcterms:modified>
</cp:coreProperties>
</file>